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65FF">
      <w:pPr>
        <w:widowControl w:val="0"/>
        <w:autoSpaceDE w:val="0"/>
        <w:autoSpaceDN w:val="0"/>
        <w:adjustRightInd w:val="0"/>
        <w:spacing w:before="532" w:after="532" w:line="240" w:lineRule="auto"/>
        <w:rPr>
          <w:rFonts w:ascii="Times" w:hAnsi="Times" w:cs="Times"/>
          <w:color w:val="000000"/>
          <w:sz w:val="40"/>
          <w:szCs w:val="40"/>
        </w:rPr>
      </w:pPr>
      <w:r>
        <w:rPr>
          <w:rFonts w:ascii="Times" w:hAnsi="Times" w:cs="Times"/>
          <w:color w:val="000000"/>
          <w:sz w:val="40"/>
          <w:szCs w:val="40"/>
        </w:rPr>
        <w:t xml:space="preserve">Exam 2 </w:t>
      </w:r>
      <w:proofErr w:type="spellStart"/>
      <w:r>
        <w:rPr>
          <w:rFonts w:ascii="Times" w:hAnsi="Times" w:cs="Times"/>
          <w:color w:val="000000"/>
          <w:sz w:val="40"/>
          <w:szCs w:val="40"/>
        </w:rPr>
        <w:t>ch</w:t>
      </w:r>
      <w:proofErr w:type="spellEnd"/>
      <w:r>
        <w:rPr>
          <w:rFonts w:ascii="Times" w:hAnsi="Times" w:cs="Times"/>
          <w:color w:val="000000"/>
          <w:sz w:val="40"/>
          <w:szCs w:val="40"/>
        </w:rPr>
        <w:t xml:space="preserve"> 5-8 Libby 7ed </w:t>
      </w:r>
      <w:r>
        <w:rPr>
          <w:rFonts w:ascii="Times" w:hAnsi="Times" w:cs="Times"/>
          <w:color w:val="FF0000"/>
          <w:sz w:val="40"/>
          <w:szCs w:val="40"/>
        </w:rPr>
        <w:t>Key</w:t>
      </w:r>
      <w:r>
        <w:rPr>
          <w:rFonts w:ascii="Times Roman" w:hAnsi="Times Roman" w:cs="Times Roman"/>
          <w:color w:val="000000"/>
          <w:sz w:val="40"/>
          <w:szCs w:val="40"/>
        </w:rPr>
        <w:br/>
      </w:r>
      <w:r>
        <w:rPr>
          <w:rFonts w:ascii="Times" w:hAnsi="Times" w:cs="Times"/>
          <w:color w:val="000000"/>
          <w:sz w:val="40"/>
          <w:szCs w:val="40"/>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1. </w:t>
      </w:r>
      <w:r>
        <w:rPr>
          <w:rFonts w:ascii="Times" w:hAnsi="Times" w:cs="Times"/>
          <w:color w:val="000000"/>
          <w:sz w:val="24"/>
          <w:szCs w:val="24"/>
        </w:rPr>
        <w:t>Which of the following tasks does the Financial Accounting Standards Board (FASB) perform?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Overseeing the work of the Securities &amp; Exchange Commission (SEC).</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Overseeing the work of the Public Company Accounting Oversight Board (PCAOB).</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The respon</w:t>
      </w:r>
      <w:r>
        <w:rPr>
          <w:rFonts w:ascii="Times" w:hAnsi="Times" w:cs="Times"/>
          <w:color w:val="000000"/>
          <w:sz w:val="24"/>
          <w:szCs w:val="24"/>
        </w:rPr>
        <w:t>sibility for protecting investors and maintaining the integrity of the securities markets.</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The development of generally accepted accounting principles.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FASB develops generally accepted accounting principles.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05-01 Recognize the people involved in the accounting communication process (regulators; managers; directors; auditors; information intermediaries; and </w:t>
      </w:r>
      <w:r>
        <w:rPr>
          <w:rFonts w:ascii="Times" w:hAnsi="Times" w:cs="Times"/>
          <w:i/>
          <w:iCs/>
          <w:color w:val="000000"/>
          <w:sz w:val="16"/>
          <w:szCs w:val="16"/>
        </w:rPr>
        <w:t>users); their roles in the process; and the guidance they receive from legal and professional standards.</w:t>
      </w:r>
      <w:r>
        <w:rPr>
          <w:rFonts w:ascii="Times Roman" w:hAnsi="Times Roman" w:cs="Times Roman"/>
          <w:i/>
          <w:iCs/>
          <w:color w:val="000000"/>
          <w:sz w:val="16"/>
          <w:szCs w:val="16"/>
        </w:rPr>
        <w:br/>
      </w:r>
      <w:r>
        <w:rPr>
          <w:rFonts w:ascii="Times" w:hAnsi="Times" w:cs="Times"/>
          <w:i/>
          <w:iCs/>
          <w:color w:val="000000"/>
          <w:sz w:val="16"/>
          <w:szCs w:val="16"/>
        </w:rPr>
        <w:t>Libby - Chapter 05 #32</w:t>
      </w:r>
      <w:r>
        <w:rPr>
          <w:rFonts w:ascii="Times Roman" w:hAnsi="Times Roman" w:cs="Times Roman"/>
          <w:i/>
          <w:iCs/>
          <w:color w:val="000000"/>
          <w:sz w:val="16"/>
          <w:szCs w:val="16"/>
        </w:rPr>
        <w:br/>
      </w:r>
      <w:r>
        <w:rPr>
          <w:rFonts w:ascii="Times" w:hAnsi="Times" w:cs="Times"/>
          <w:i/>
          <w:iCs/>
          <w:color w:val="000000"/>
          <w:sz w:val="16"/>
          <w:szCs w:val="16"/>
        </w:rPr>
        <w:t xml:space="preserve">Topic Area: Players </w:t>
      </w:r>
      <w:proofErr w:type="gramStart"/>
      <w:r>
        <w:rPr>
          <w:rFonts w:ascii="Times" w:hAnsi="Times" w:cs="Times"/>
          <w:i/>
          <w:iCs/>
          <w:color w:val="000000"/>
          <w:sz w:val="16"/>
          <w:szCs w:val="16"/>
        </w:rPr>
        <w:t>In</w:t>
      </w:r>
      <w:proofErr w:type="gramEnd"/>
      <w:r>
        <w:rPr>
          <w:rFonts w:ascii="Times" w:hAnsi="Times" w:cs="Times"/>
          <w:i/>
          <w:iCs/>
          <w:color w:val="000000"/>
          <w:sz w:val="16"/>
          <w:szCs w:val="16"/>
        </w:rPr>
        <w:t xml:space="preserve"> The Accounting Communication Process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 Which of the following is not a responsibility of the chief exe</w:t>
      </w:r>
      <w:r>
        <w:rPr>
          <w:rFonts w:ascii="Times" w:hAnsi="Times" w:cs="Times"/>
          <w:color w:val="000000"/>
          <w:sz w:val="24"/>
          <w:szCs w:val="24"/>
        </w:rPr>
        <w:t>cutive officer (CEO) and the chief financial officer (CFO)?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The responsibility to oversee the financial statement external audit.</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To ensure the accuracy and completeness of all reports provided to the Securities &amp; Exchange Commission (SEC).</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The c</w:t>
      </w:r>
      <w:r>
        <w:rPr>
          <w:rFonts w:ascii="Times" w:hAnsi="Times" w:cs="Times"/>
          <w:color w:val="000000"/>
          <w:sz w:val="24"/>
          <w:szCs w:val="24"/>
        </w:rPr>
        <w:t>ertification of the strength of the internal control system.</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The disclosure to the auditor committee of any frauds they are aware of.</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external auditors are hired by the board of directors and are responsible for overseeing their own audit.</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w:t>
      </w:r>
      <w:r>
        <w:rPr>
          <w:rFonts w:ascii="Times" w:hAnsi="Times" w:cs="Times"/>
          <w:i/>
          <w:iCs/>
          <w:color w:val="000000"/>
          <w:sz w:val="16"/>
          <w:szCs w:val="16"/>
        </w:rPr>
        <w:t xml:space="preserve">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05-01 Recognize the people involved in the accounting communication process (regulators; managers; directors; auditors; information intermediaries; and users); their roles in the process; and the guidance they receive from legal and pro</w:t>
      </w:r>
      <w:r>
        <w:rPr>
          <w:rFonts w:ascii="Times" w:hAnsi="Times" w:cs="Times"/>
          <w:i/>
          <w:iCs/>
          <w:color w:val="000000"/>
          <w:sz w:val="16"/>
          <w:szCs w:val="16"/>
        </w:rPr>
        <w:t>fessional standards.</w:t>
      </w:r>
      <w:r>
        <w:rPr>
          <w:rFonts w:ascii="Times Roman" w:hAnsi="Times Roman" w:cs="Times Roman"/>
          <w:i/>
          <w:iCs/>
          <w:color w:val="000000"/>
          <w:sz w:val="16"/>
          <w:szCs w:val="16"/>
        </w:rPr>
        <w:br/>
      </w:r>
      <w:r>
        <w:rPr>
          <w:rFonts w:ascii="Times" w:hAnsi="Times" w:cs="Times"/>
          <w:i/>
          <w:iCs/>
          <w:color w:val="000000"/>
          <w:sz w:val="16"/>
          <w:szCs w:val="16"/>
        </w:rPr>
        <w:t>Libby - Chapter 05 #34</w:t>
      </w:r>
      <w:r>
        <w:rPr>
          <w:rFonts w:ascii="Times Roman" w:hAnsi="Times Roman" w:cs="Times Roman"/>
          <w:i/>
          <w:iCs/>
          <w:color w:val="000000"/>
          <w:sz w:val="16"/>
          <w:szCs w:val="16"/>
        </w:rPr>
        <w:br/>
      </w:r>
      <w:r>
        <w:rPr>
          <w:rFonts w:ascii="Times" w:hAnsi="Times" w:cs="Times"/>
          <w:i/>
          <w:iCs/>
          <w:color w:val="000000"/>
          <w:sz w:val="16"/>
          <w:szCs w:val="16"/>
        </w:rPr>
        <w:t xml:space="preserve">Topic Area: Players </w:t>
      </w:r>
      <w:proofErr w:type="gramStart"/>
      <w:r>
        <w:rPr>
          <w:rFonts w:ascii="Times" w:hAnsi="Times" w:cs="Times"/>
          <w:i/>
          <w:iCs/>
          <w:color w:val="000000"/>
          <w:sz w:val="16"/>
          <w:szCs w:val="16"/>
        </w:rPr>
        <w:t>In</w:t>
      </w:r>
      <w:proofErr w:type="gramEnd"/>
      <w:r>
        <w:rPr>
          <w:rFonts w:ascii="Times" w:hAnsi="Times" w:cs="Times"/>
          <w:i/>
          <w:iCs/>
          <w:color w:val="000000"/>
          <w:sz w:val="16"/>
          <w:szCs w:val="16"/>
        </w:rPr>
        <w:t xml:space="preserve"> The Accounting Communication Process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 For accounting information to be useful, it must be which of the following?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It must be consistent and comparable.</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It must be relevant and re</w:t>
      </w:r>
      <w:r>
        <w:rPr>
          <w:rFonts w:ascii="Times" w:hAnsi="Times" w:cs="Times"/>
          <w:color w:val="000000"/>
          <w:sz w:val="24"/>
          <w:szCs w:val="24"/>
        </w:rPr>
        <w:t>liable.</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It must be comparable and reliable.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It must be relevant and consistent.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Relevance and reliability are the characteristics which allow accounting information to be useful.</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w:t>
      </w:r>
      <w:r>
        <w:rPr>
          <w:rFonts w:ascii="Times" w:hAnsi="Times" w:cs="Times"/>
          <w:i/>
          <w:iCs/>
          <w:color w:val="000000"/>
          <w:sz w:val="16"/>
          <w:szCs w:val="16"/>
        </w:rPr>
        <w:t>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05-01 Recognize the people involved in the accounting communication process (regulators; managers; directors; auditors; information intermediaries; and users); their roles in the process; and t</w:t>
      </w:r>
      <w:r>
        <w:rPr>
          <w:rFonts w:ascii="Times" w:hAnsi="Times" w:cs="Times"/>
          <w:i/>
          <w:iCs/>
          <w:color w:val="000000"/>
          <w:sz w:val="16"/>
          <w:szCs w:val="16"/>
        </w:rPr>
        <w:t>he guidance they receive from legal and professional standards.</w:t>
      </w:r>
      <w:r>
        <w:rPr>
          <w:rFonts w:ascii="Times Roman" w:hAnsi="Times Roman" w:cs="Times Roman"/>
          <w:i/>
          <w:iCs/>
          <w:color w:val="000000"/>
          <w:sz w:val="16"/>
          <w:szCs w:val="16"/>
        </w:rPr>
        <w:br/>
      </w:r>
      <w:r>
        <w:rPr>
          <w:rFonts w:ascii="Times" w:hAnsi="Times" w:cs="Times"/>
          <w:i/>
          <w:iCs/>
          <w:color w:val="000000"/>
          <w:sz w:val="16"/>
          <w:szCs w:val="16"/>
        </w:rPr>
        <w:t>Libby - Chapter 05 #37</w:t>
      </w:r>
      <w:r>
        <w:rPr>
          <w:rFonts w:ascii="Times Roman" w:hAnsi="Times Roman" w:cs="Times Roman"/>
          <w:i/>
          <w:iCs/>
          <w:color w:val="000000"/>
          <w:sz w:val="16"/>
          <w:szCs w:val="16"/>
        </w:rPr>
        <w:br/>
      </w:r>
      <w:r>
        <w:rPr>
          <w:rFonts w:ascii="Times" w:hAnsi="Times" w:cs="Times"/>
          <w:i/>
          <w:iCs/>
          <w:color w:val="000000"/>
          <w:sz w:val="16"/>
          <w:szCs w:val="16"/>
        </w:rPr>
        <w:t xml:space="preserve">Topic Area: Players </w:t>
      </w:r>
      <w:proofErr w:type="gramStart"/>
      <w:r>
        <w:rPr>
          <w:rFonts w:ascii="Times" w:hAnsi="Times" w:cs="Times"/>
          <w:i/>
          <w:iCs/>
          <w:color w:val="000000"/>
          <w:sz w:val="16"/>
          <w:szCs w:val="16"/>
        </w:rPr>
        <w:t>In</w:t>
      </w:r>
      <w:proofErr w:type="gramEnd"/>
      <w:r>
        <w:rPr>
          <w:rFonts w:ascii="Times" w:hAnsi="Times" w:cs="Times"/>
          <w:i/>
          <w:iCs/>
          <w:color w:val="000000"/>
          <w:sz w:val="16"/>
          <w:szCs w:val="16"/>
        </w:rPr>
        <w:t xml:space="preserve"> The Accounting Communication Process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 Conservatism requires that special care must be taken to avoid which of the following?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Overstating a</w:t>
      </w:r>
      <w:r>
        <w:rPr>
          <w:rFonts w:ascii="Times" w:hAnsi="Times" w:cs="Times"/>
          <w:color w:val="000000"/>
          <w:sz w:val="24"/>
          <w:szCs w:val="24"/>
        </w:rPr>
        <w:t>ssets and liabilities and understating revenues and expenses.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Understating assets and liabilities and overstating revenues and expenses.</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Overstating assets and revenues and understating liabilities and expenses.</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r>
        <w:rPr>
          <w:rFonts w:ascii="Times" w:hAnsi="Times" w:cs="Times"/>
          <w:color w:val="000000"/>
          <w:sz w:val="24"/>
          <w:szCs w:val="24"/>
        </w:rPr>
        <w:t>Understating assets and revenues and overstating liabilities and expenses.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Conservatism is concerned with overstating revenues and assets and with understating expenses and liabilities.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w:t>
      </w:r>
      <w:r>
        <w:rPr>
          <w:rFonts w:ascii="Times" w:hAnsi="Times" w:cs="Times"/>
          <w:i/>
          <w:iCs/>
          <w:color w:val="000000"/>
          <w:sz w:val="16"/>
          <w:szCs w:val="16"/>
        </w:rPr>
        <w:t>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05-01 Recognize the people involved in the accounting communication process (regulators; managers; directors; auditors; information intermediaries; and users); their roles in the process; and </w:t>
      </w:r>
      <w:r>
        <w:rPr>
          <w:rFonts w:ascii="Times" w:hAnsi="Times" w:cs="Times"/>
          <w:i/>
          <w:iCs/>
          <w:color w:val="000000"/>
          <w:sz w:val="16"/>
          <w:szCs w:val="16"/>
        </w:rPr>
        <w:t>the guidance they receive from legal and professional standards.</w:t>
      </w:r>
      <w:r>
        <w:rPr>
          <w:rFonts w:ascii="Times Roman" w:hAnsi="Times Roman" w:cs="Times Roman"/>
          <w:i/>
          <w:iCs/>
          <w:color w:val="000000"/>
          <w:sz w:val="16"/>
          <w:szCs w:val="16"/>
        </w:rPr>
        <w:br/>
      </w:r>
      <w:r>
        <w:rPr>
          <w:rFonts w:ascii="Times" w:hAnsi="Times" w:cs="Times"/>
          <w:i/>
          <w:iCs/>
          <w:color w:val="000000"/>
          <w:sz w:val="16"/>
          <w:szCs w:val="16"/>
        </w:rPr>
        <w:t>Libby - Chapter 05 #38</w:t>
      </w:r>
      <w:r>
        <w:rPr>
          <w:rFonts w:ascii="Times Roman" w:hAnsi="Times Roman" w:cs="Times Roman"/>
          <w:i/>
          <w:iCs/>
          <w:color w:val="000000"/>
          <w:sz w:val="16"/>
          <w:szCs w:val="16"/>
        </w:rPr>
        <w:br/>
      </w:r>
      <w:r>
        <w:rPr>
          <w:rFonts w:ascii="Times" w:hAnsi="Times" w:cs="Times"/>
          <w:i/>
          <w:iCs/>
          <w:color w:val="000000"/>
          <w:sz w:val="16"/>
          <w:szCs w:val="16"/>
        </w:rPr>
        <w:t xml:space="preserve">Topic Area: Players </w:t>
      </w:r>
      <w:proofErr w:type="gramStart"/>
      <w:r>
        <w:rPr>
          <w:rFonts w:ascii="Times" w:hAnsi="Times" w:cs="Times"/>
          <w:i/>
          <w:iCs/>
          <w:color w:val="000000"/>
          <w:sz w:val="16"/>
          <w:szCs w:val="16"/>
        </w:rPr>
        <w:t>In</w:t>
      </w:r>
      <w:proofErr w:type="gramEnd"/>
      <w:r>
        <w:rPr>
          <w:rFonts w:ascii="Times" w:hAnsi="Times" w:cs="Times"/>
          <w:i/>
          <w:iCs/>
          <w:color w:val="000000"/>
          <w:sz w:val="16"/>
          <w:szCs w:val="16"/>
        </w:rPr>
        <w:t xml:space="preserve"> The Accounting Communication Process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5. Which of the following would not be classified as a current asset?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Accounts receivable</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Patents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Merchandise inventory</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Cash</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A patent is an intangible asset.</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#44</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6. Which of the following are t</w:t>
      </w:r>
      <w:r>
        <w:rPr>
          <w:rFonts w:ascii="Times" w:hAnsi="Times" w:cs="Times"/>
          <w:color w:val="000000"/>
          <w:sz w:val="24"/>
          <w:szCs w:val="24"/>
        </w:rPr>
        <w:t>he criteria used to determine whether an item is extraordinary?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It is unusual in nature and occurs frequently.</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It is unusual in nature and occurs infrequently.</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It is unusual in nature or occurs infrequently.</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It is infrequent in occurrence only</w:t>
      </w:r>
      <w:r>
        <w:rPr>
          <w:rFonts w:ascii="Times" w:hAnsi="Times" w:cs="Times"/>
          <w:color w:val="000000"/>
          <w:sz w:val="24"/>
          <w:szCs w:val="24"/>
        </w:rPr>
        <w: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Extraordinary items occur infrequently and are unusual in nature.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w:t>
      </w:r>
      <w:r>
        <w:rPr>
          <w:rFonts w:ascii="Times" w:hAnsi="Times" w:cs="Times"/>
          <w:i/>
          <w:iCs/>
          <w:color w:val="000000"/>
          <w:sz w:val="16"/>
          <w:szCs w:val="16"/>
        </w:rPr>
        <w:t>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#47</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7. </w:t>
      </w:r>
      <w:r>
        <w:rPr>
          <w:rFonts w:ascii="Times" w:hAnsi="Times" w:cs="Times"/>
          <w:color w:val="000000"/>
          <w:sz w:val="24"/>
          <w:szCs w:val="24"/>
        </w:rPr>
        <w:t>Which of the following journal entries is correct when common stock is sold for cash at a price greater than par value?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81100"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257300"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923925"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400175"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Common stock and additional paid-in capital are both credited when common stock is sold for more than par value.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#48</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8. Which of the following state</w:t>
      </w:r>
      <w:r>
        <w:rPr>
          <w:rFonts w:ascii="Times" w:hAnsi="Times" w:cs="Times"/>
          <w:color w:val="000000"/>
          <w:sz w:val="24"/>
          <w:szCs w:val="24"/>
        </w:rPr>
        <w:t>ments is false?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The common stock account has a credit balance.</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The additional paid-in capital account has a credit balance.</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Contributed capital consists of common stock and additional paid-in capital.</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The par value of a stock represents the st</w:t>
      </w:r>
      <w:r>
        <w:rPr>
          <w:rFonts w:ascii="Times" w:hAnsi="Times" w:cs="Times"/>
          <w:color w:val="000000"/>
          <w:sz w:val="24"/>
          <w:szCs w:val="24"/>
        </w:rPr>
        <w:t>ock's fair value.</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par value represents the minimum amount a stockholder must contribute.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#49</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 xml:space="preserve">9. Which of the following best </w:t>
      </w:r>
      <w:r>
        <w:rPr>
          <w:rFonts w:ascii="Times" w:hAnsi="Times" w:cs="Times"/>
          <w:color w:val="000000"/>
          <w:sz w:val="24"/>
          <w:szCs w:val="24"/>
        </w:rPr>
        <w:t>describes income from operations?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It includes the results of discontinued operations.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It includes extraordinary items.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It is sales minus cost of goods sold and income tax expense.</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It is net sales minus cost of goods sold and operating expenses</w:t>
      </w:r>
      <w:r>
        <w:rPr>
          <w:rFonts w:ascii="Times" w:hAnsi="Times" w:cs="Times"/>
          <w:color w:val="000000"/>
          <w:sz w:val="24"/>
          <w:szCs w:val="24"/>
        </w:rPr>
        <w: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Income from operations equals net sales minus cost of goods sold and operating expenses.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w:t>
      </w:r>
      <w:r>
        <w:rPr>
          <w:rFonts w:ascii="Times" w:hAnsi="Times" w:cs="Times"/>
          <w:i/>
          <w:iCs/>
          <w:color w:val="000000"/>
          <w:sz w:val="16"/>
          <w:szCs w:val="16"/>
        </w:rPr>
        <w:t>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#51</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10. The Callie Company has provided the following information:</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Operating expenses were $231,000;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Cost of goods sold was $376,000;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Net sales were $940,000;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Interest expense was $32,000;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Gain on</w:t>
      </w:r>
      <w:r>
        <w:rPr>
          <w:rFonts w:ascii="Times" w:hAnsi="Times" w:cs="Times"/>
          <w:color w:val="000000"/>
          <w:sz w:val="24"/>
          <w:szCs w:val="24"/>
        </w:rPr>
        <w:t xml:space="preserve"> sale of a building was $76,000;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Income tax expense was $151,000.</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What was Callie's income from operations?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$333,000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$188,000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$156,000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$232,000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Income from operations ($333,000) equals net sales ($940,000) minus the sum of cost of goods sold ($376,000) and operating expenses ($231,000).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#53</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11. </w:t>
      </w:r>
      <w:r>
        <w:rPr>
          <w:rFonts w:ascii="Times" w:hAnsi="Times" w:cs="Times"/>
          <w:color w:val="000000"/>
          <w:sz w:val="24"/>
          <w:szCs w:val="24"/>
        </w:rPr>
        <w:t>Which of the following would not typically be disclosed in the notes to the financial statements?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Additional detail regarding reported numbers.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A summary of significant accounting policies.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Revenues reported by business segments.</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The net incom</w:t>
      </w:r>
      <w:r>
        <w:rPr>
          <w:rFonts w:ascii="Times" w:hAnsi="Times" w:cs="Times"/>
          <w:color w:val="000000"/>
          <w:sz w:val="24"/>
          <w:szCs w:val="24"/>
        </w:rPr>
        <w:t>e earned by the business to date.</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net income earned by the business to date is included within retained earnings.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#62</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12. Superior has provided the f</w:t>
      </w:r>
      <w:r>
        <w:rPr>
          <w:rFonts w:ascii="Times" w:hAnsi="Times" w:cs="Times"/>
          <w:color w:val="000000"/>
          <w:sz w:val="24"/>
          <w:szCs w:val="24"/>
        </w:rPr>
        <w:t>ollowing information for its recent year of operation:</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The common stock account balance at the beginning of the year was $20,000 and the year-end balance was $25,000.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The additional paid-in capital a</w:t>
      </w:r>
      <w:r>
        <w:rPr>
          <w:rFonts w:ascii="Times" w:hAnsi="Times" w:cs="Times"/>
          <w:color w:val="000000"/>
          <w:sz w:val="24"/>
          <w:szCs w:val="24"/>
        </w:rPr>
        <w:t>ccount balance increased $2,500 during the year.</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The retained earnings balance at the beginning of the year was $75,000 and the year-end balance was $91,000.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Net income was $26,000.</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How much did Supe</w:t>
      </w:r>
      <w:r>
        <w:rPr>
          <w:rFonts w:ascii="Times" w:hAnsi="Times" w:cs="Times"/>
          <w:color w:val="000000"/>
          <w:sz w:val="24"/>
          <w:szCs w:val="24"/>
        </w:rPr>
        <w:t>rior sell its common stock for during the year?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$5,000.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$2,500.</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$7,500.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$25,000.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increase in the common stock account ($5,000) plus the increase in additional paid-in capital ($2,500) equals the selling price of the common stock ($7,500).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w:t>
      </w:r>
      <w:r>
        <w:rPr>
          <w:rFonts w:ascii="Times" w:hAnsi="Times" w:cs="Times"/>
          <w:i/>
          <w:iCs/>
          <w:color w:val="000000"/>
          <w:sz w:val="16"/>
          <w:szCs w:val="16"/>
        </w:rPr>
        <w:t>hapter 05 #71</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13. Centex, Inc. issued 50,000 shares of its $1 par value common stock for $20 per share. The journal entry to record the stock issue would include which of the following?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808080"/>
          <w:sz w:val="24"/>
          <w:szCs w:val="24"/>
        </w:rPr>
        <w:t>.</w:t>
      </w:r>
      <w:r>
        <w:rPr>
          <w:rFonts w:ascii="Times" w:hAnsi="Times" w:cs="Times"/>
          <w:color w:val="000000"/>
          <w:sz w:val="24"/>
          <w:szCs w:val="24"/>
        </w:rPr>
        <w:t> A credit to cash for $1,000,000.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A credit to additional paid-in capital for $1,000,000.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 credit to additional paid-in capital for $50,000.</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A credit to common stock for $50,000.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credit to common stock is for the par value of the shares issue</w:t>
      </w:r>
      <w:r>
        <w:rPr>
          <w:rFonts w:ascii="Times" w:hAnsi="Times" w:cs="Times"/>
          <w:color w:val="000000"/>
          <w:sz w:val="24"/>
          <w:szCs w:val="24"/>
        </w:rPr>
        <w:t>d.</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05-03 Recognize and apply the different financial statement and disclosure formats used by companies in practice.</w:t>
      </w:r>
      <w:r>
        <w:rPr>
          <w:rFonts w:ascii="Times Roman" w:hAnsi="Times Roman" w:cs="Times Roman"/>
          <w:i/>
          <w:iCs/>
          <w:color w:val="000000"/>
          <w:sz w:val="16"/>
          <w:szCs w:val="16"/>
        </w:rPr>
        <w:br/>
      </w:r>
      <w:r>
        <w:rPr>
          <w:rFonts w:ascii="Times" w:hAnsi="Times" w:cs="Times"/>
          <w:i/>
          <w:iCs/>
          <w:color w:val="000000"/>
          <w:sz w:val="16"/>
          <w:szCs w:val="16"/>
        </w:rPr>
        <w:t>Libby - Chapter 05 #79</w:t>
      </w:r>
      <w:r>
        <w:rPr>
          <w:rFonts w:ascii="Times Roman" w:hAnsi="Times Roman" w:cs="Times Roman"/>
          <w:i/>
          <w:iCs/>
          <w:color w:val="000000"/>
          <w:sz w:val="16"/>
          <w:szCs w:val="16"/>
        </w:rPr>
        <w:br/>
      </w:r>
      <w:r>
        <w:rPr>
          <w:rFonts w:ascii="Times" w:hAnsi="Times" w:cs="Times"/>
          <w:i/>
          <w:iCs/>
          <w:color w:val="000000"/>
          <w:sz w:val="16"/>
          <w:szCs w:val="16"/>
        </w:rPr>
        <w:t xml:space="preserve">Topic Area: A Closer Look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Financial Statement Format And Notes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14. A company sells magazines and collects subscription fees prior to the publication and distribution of the magazine. Which of the following correctly describes th</w:t>
      </w:r>
      <w:r>
        <w:rPr>
          <w:rFonts w:ascii="Times" w:hAnsi="Times" w:cs="Times"/>
          <w:color w:val="000000"/>
          <w:sz w:val="24"/>
          <w:szCs w:val="24"/>
        </w:rPr>
        <w:t>e impact on the financial statements when cash is received in advance from customers?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Current assets increase and gross profit increases.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Current liabilities aren't affected and stockholders' equity isn't affected.</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Current assets increase and sto</w:t>
      </w:r>
      <w:r>
        <w:rPr>
          <w:rFonts w:ascii="Times" w:hAnsi="Times" w:cs="Times"/>
          <w:color w:val="000000"/>
          <w:sz w:val="24"/>
          <w:szCs w:val="24"/>
        </w:rPr>
        <w:t>ckholders' equity increases.</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Current liabilities increase and gross profit is not affected.</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Receiving payments in advance of providing goods and/or services creates and liability and does not create revenue or gross profit.</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 xml:space="preserve">AICPA BB: </w:t>
      </w:r>
      <w:r>
        <w:rPr>
          <w:rFonts w:ascii="Times" w:hAnsi="Times" w:cs="Times"/>
          <w:i/>
          <w:iCs/>
          <w:color w:val="000000"/>
          <w:sz w:val="16"/>
          <w:szCs w:val="16"/>
        </w:rPr>
        <w:t>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Learning Objective: 06-02 Analyze the impact of credit card sales; sales discounts; and sales returns on the amounts reported as net sales.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#28</w:t>
      </w:r>
      <w:r>
        <w:rPr>
          <w:rFonts w:ascii="Times Roman" w:hAnsi="Times Roman" w:cs="Times Roman"/>
          <w:i/>
          <w:iCs/>
          <w:color w:val="000000"/>
          <w:sz w:val="16"/>
          <w:szCs w:val="16"/>
        </w:rPr>
        <w:br/>
      </w:r>
      <w:r>
        <w:rPr>
          <w:rFonts w:ascii="Times" w:hAnsi="Times" w:cs="Times"/>
          <w:i/>
          <w:iCs/>
          <w:color w:val="000000"/>
          <w:sz w:val="16"/>
          <w:szCs w:val="16"/>
        </w:rPr>
        <w:t>Topic Area:</w:t>
      </w:r>
      <w:r>
        <w:rPr>
          <w:rFonts w:ascii="Times" w:hAnsi="Times" w:cs="Times"/>
          <w:i/>
          <w:iCs/>
          <w:color w:val="000000"/>
          <w:sz w:val="16"/>
          <w:szCs w:val="16"/>
        </w:rPr>
        <w:t xml:space="preserve"> Accounting For Sales Revenue</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15. Newark Company has provided the following information:</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Cash sales, $450,000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Credit sales, $1,350,000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Selling and administrative expenses, $330,000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Sales returns and allowances, $90,000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Depreciation expense, $101,000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Gross profit, $1,360,000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Inc</w:t>
      </w:r>
      <w:r>
        <w:rPr>
          <w:rFonts w:ascii="Times" w:hAnsi="Times" w:cs="Times"/>
          <w:color w:val="000000"/>
          <w:sz w:val="24"/>
          <w:szCs w:val="24"/>
        </w:rPr>
        <w:t>rease in accounts receivable, $55,000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Bad debt expense, $33,000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Sales discounts, $43,000</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How much is Newark's cost of goods sold?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$307,000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$252,000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$440,000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$340,000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Net sales ($450,000 + $1,350,000 - $90,000 - $43,000) minus cost of goods sold ($307,000) equals gross profit ($1,360,000).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Learning Objective: 0</w:t>
      </w:r>
      <w:r>
        <w:rPr>
          <w:rFonts w:ascii="Times" w:hAnsi="Times" w:cs="Times"/>
          <w:i/>
          <w:iCs/>
          <w:color w:val="000000"/>
          <w:sz w:val="16"/>
          <w:szCs w:val="16"/>
        </w:rPr>
        <w:t>6-02 Analyze the impact of credit card sales; sales discounts; and sales returns on the amounts reported as net sales.</w:t>
      </w:r>
      <w:r>
        <w:rPr>
          <w:rFonts w:ascii="Times Roman" w:hAnsi="Times Roman" w:cs="Times Roman"/>
          <w:i/>
          <w:iCs/>
          <w:color w:val="000000"/>
          <w:sz w:val="16"/>
          <w:szCs w:val="16"/>
        </w:rPr>
        <w:br/>
      </w:r>
      <w:r>
        <w:rPr>
          <w:rFonts w:ascii="Times" w:hAnsi="Times" w:cs="Times"/>
          <w:i/>
          <w:iCs/>
          <w:color w:val="000000"/>
          <w:sz w:val="16"/>
          <w:szCs w:val="16"/>
        </w:rPr>
        <w:t>Learning Objective: 06-03 Analyze and interpret the gross profit percentage.</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#29</w:t>
      </w:r>
      <w:r>
        <w:rPr>
          <w:rFonts w:ascii="Times Roman" w:hAnsi="Times Roman" w:cs="Times Roman"/>
          <w:i/>
          <w:iCs/>
          <w:color w:val="000000"/>
          <w:sz w:val="16"/>
          <w:szCs w:val="16"/>
        </w:rPr>
        <w:br/>
      </w:r>
      <w:r>
        <w:rPr>
          <w:rFonts w:ascii="Times" w:hAnsi="Times" w:cs="Times"/>
          <w:i/>
          <w:iCs/>
          <w:color w:val="000000"/>
          <w:sz w:val="16"/>
          <w:szCs w:val="16"/>
        </w:rPr>
        <w:t>Topic Area: Accounting For Sales Reve</w:t>
      </w:r>
      <w:r>
        <w:rPr>
          <w:rFonts w:ascii="Times" w:hAnsi="Times" w:cs="Times"/>
          <w:i/>
          <w:iCs/>
          <w:color w:val="000000"/>
          <w:sz w:val="16"/>
          <w:szCs w:val="16"/>
        </w:rPr>
        <w:t>nue, Measuring And Reporting Receivables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16. Flyer Company has provided the following information:</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Cash sales, $150,000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Credit sales, $450,000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Selling and administrative</w:t>
      </w:r>
      <w:r>
        <w:rPr>
          <w:rFonts w:ascii="Times" w:hAnsi="Times" w:cs="Times"/>
          <w:color w:val="000000"/>
          <w:sz w:val="24"/>
          <w:szCs w:val="24"/>
        </w:rPr>
        <w:t xml:space="preserve"> expenses, $110,000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Sales returns and allowances, $30,000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Gross profit, $490,000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Accounts receivable, $110,000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Sales discounts, $14,000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Allowance for doubtful accounts credit balance, $1,200</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How much is bad debt expense assuming that 5% of accounts receivable is estimated to be uncollectible?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$5,500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$6,700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$4,240</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$4,300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Bad debt expense ($4,300) = </w:t>
      </w:r>
      <w:r>
        <w:rPr>
          <w:rFonts w:ascii="Times" w:hAnsi="Times" w:cs="Times"/>
          <w:color w:val="000000"/>
          <w:sz w:val="24"/>
          <w:szCs w:val="24"/>
        </w:rPr>
        <w:t xml:space="preserve">5% of accounts of accounts receivable (5% </w:t>
      </w:r>
      <w:r>
        <w:rPr>
          <w:rFonts w:ascii="Times" w:hAnsi="Times" w:cs="Times"/>
          <w:color w:val="000000"/>
          <w:sz w:val="24"/>
          <w:szCs w:val="24"/>
        </w:rPr>
        <w:sym w:font="Symbol" w:char="F0B4"/>
      </w:r>
      <w:r>
        <w:rPr>
          <w:rFonts w:ascii="Times" w:hAnsi="Times" w:cs="Times"/>
          <w:color w:val="000000"/>
          <w:sz w:val="24"/>
          <w:szCs w:val="24"/>
        </w:rPr>
        <w:t xml:space="preserve"> $110,000) - allowance for doubtful accounts credit balance ($1,200).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06-04 Estimate; report; and evaluate the effects of uncollectible accounts receivable (bad debts)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#32</w:t>
      </w:r>
      <w:r>
        <w:rPr>
          <w:rFonts w:ascii="Times Roman" w:hAnsi="Times Roman" w:cs="Times Roman"/>
          <w:i/>
          <w:iCs/>
          <w:color w:val="000000"/>
          <w:sz w:val="16"/>
          <w:szCs w:val="16"/>
        </w:rPr>
        <w:br/>
      </w:r>
      <w:r>
        <w:rPr>
          <w:rFonts w:ascii="Times" w:hAnsi="Times" w:cs="Times"/>
          <w:i/>
          <w:iCs/>
          <w:color w:val="000000"/>
          <w:sz w:val="16"/>
          <w:szCs w:val="16"/>
        </w:rPr>
        <w:t xml:space="preserve">Topic Area: Measuring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Reporting Receivables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bookmarkStart w:id="0" w:name="_GoBack"/>
      <w:r>
        <w:rPr>
          <w:rFonts w:ascii="Times" w:hAnsi="Times" w:cs="Times"/>
          <w:color w:val="000000"/>
          <w:sz w:val="24"/>
          <w:szCs w:val="24"/>
        </w:rPr>
        <w:t>17. </w:t>
      </w:r>
      <w:r>
        <w:rPr>
          <w:rFonts w:ascii="Times" w:hAnsi="Times" w:cs="Times"/>
          <w:color w:val="000000"/>
          <w:sz w:val="24"/>
          <w:szCs w:val="24"/>
        </w:rPr>
        <w:t>Flyer Company has provided the following information:</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Cash sales, $150,000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Credit sales, $450,000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Selling and administrative expenses, $110,000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Sales returns and allowances, $30,000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Gross profit, $290,000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Accounts receivable, $110,000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Sales discounts, $14,000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Allowance for doubtful accounts credit balance, $1,200</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Flyer estimates bad debt expense assuming that 1.5% of credit sales are uncollectible. What is the balance in the allowance for doubtful accounts after bad debt expense is recorded?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$7,950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$6,</w:t>
      </w:r>
      <w:r>
        <w:rPr>
          <w:rFonts w:ascii="Times" w:hAnsi="Times" w:cs="Times"/>
          <w:color w:val="000000"/>
          <w:sz w:val="24"/>
          <w:szCs w:val="24"/>
        </w:rPr>
        <w:t>750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$5,550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$7,800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The allowance for doubtful accounts ($7,950) = Bad debt expense (1.5% </w:t>
      </w:r>
      <w:r>
        <w:rPr>
          <w:rFonts w:ascii="Times" w:hAnsi="Times" w:cs="Times"/>
          <w:color w:val="000000"/>
          <w:sz w:val="24"/>
          <w:szCs w:val="24"/>
        </w:rPr>
        <w:sym w:font="Symbol" w:char="F0B4"/>
      </w:r>
      <w:r>
        <w:rPr>
          <w:rFonts w:ascii="Times" w:hAnsi="Times" w:cs="Times"/>
          <w:color w:val="000000"/>
          <w:sz w:val="24"/>
          <w:szCs w:val="24"/>
        </w:rPr>
        <w:t xml:space="preserve"> $450,000) plus the allowance for doubtful accounts credit balance ($1,200).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06-04 Estimate; report; and evaluate the effects of uncollectible accounts receivable (bad debts)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#34</w:t>
      </w:r>
      <w:r>
        <w:rPr>
          <w:rFonts w:ascii="Times Roman" w:hAnsi="Times Roman" w:cs="Times Roman"/>
          <w:i/>
          <w:iCs/>
          <w:color w:val="000000"/>
          <w:sz w:val="16"/>
          <w:szCs w:val="16"/>
        </w:rPr>
        <w:br/>
      </w:r>
      <w:r>
        <w:rPr>
          <w:rFonts w:ascii="Times" w:hAnsi="Times" w:cs="Times"/>
          <w:i/>
          <w:iCs/>
          <w:color w:val="000000"/>
          <w:sz w:val="16"/>
          <w:szCs w:val="16"/>
        </w:rPr>
        <w:t xml:space="preserve">Topic Area: Measuring </w:t>
      </w:r>
      <w:proofErr w:type="gramStart"/>
      <w:r>
        <w:rPr>
          <w:rFonts w:ascii="Times" w:hAnsi="Times" w:cs="Times"/>
          <w:i/>
          <w:iCs/>
          <w:color w:val="000000"/>
          <w:sz w:val="16"/>
          <w:szCs w:val="16"/>
        </w:rPr>
        <w:t>An</w:t>
      </w:r>
      <w:r>
        <w:rPr>
          <w:rFonts w:ascii="Times" w:hAnsi="Times" w:cs="Times"/>
          <w:i/>
          <w:iCs/>
          <w:color w:val="000000"/>
          <w:sz w:val="16"/>
          <w:szCs w:val="16"/>
        </w:rPr>
        <w:t>d</w:t>
      </w:r>
      <w:proofErr w:type="gramEnd"/>
      <w:r>
        <w:rPr>
          <w:rFonts w:ascii="Times" w:hAnsi="Times" w:cs="Times"/>
          <w:i/>
          <w:iCs/>
          <w:color w:val="000000"/>
          <w:sz w:val="16"/>
          <w:szCs w:val="16"/>
        </w:rPr>
        <w:t xml:space="preserve"> Reporting Receivables</w:t>
      </w:r>
      <w:bookmarkEnd w:id="0"/>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18. Which of the following journal entries correctly records bad debt expense?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81100" cy="3143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571625" cy="314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562100" cy="304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743075" cy="371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inline>
        </w:drawing>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journal entry to record bad debt expense involves a debit to bad debt expense and a credit to allowance for doubtful accounts.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w:t>
      </w:r>
      <w:r>
        <w:rPr>
          <w:rFonts w:ascii="Times" w:hAnsi="Times" w:cs="Times"/>
          <w:i/>
          <w:iCs/>
          <w:color w:val="000000"/>
          <w:sz w:val="16"/>
          <w:szCs w:val="16"/>
        </w:rPr>
        <w:t>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06-04 Estimate; report; and evaluate the effects of uncollectible accounts receivable (bad debts)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#38</w:t>
      </w:r>
      <w:r>
        <w:rPr>
          <w:rFonts w:ascii="Times Roman" w:hAnsi="Times Roman" w:cs="Times Roman"/>
          <w:i/>
          <w:iCs/>
          <w:color w:val="000000"/>
          <w:sz w:val="16"/>
          <w:szCs w:val="16"/>
        </w:rPr>
        <w:br/>
      </w:r>
      <w:r>
        <w:rPr>
          <w:rFonts w:ascii="Times" w:hAnsi="Times" w:cs="Times"/>
          <w:i/>
          <w:iCs/>
          <w:color w:val="000000"/>
          <w:sz w:val="16"/>
          <w:szCs w:val="16"/>
        </w:rPr>
        <w:t xml:space="preserve">Topic Area: Measuring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Reporting Receivables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 xml:space="preserve">19. Which of the </w:t>
      </w:r>
      <w:r>
        <w:rPr>
          <w:rFonts w:ascii="Times" w:hAnsi="Times" w:cs="Times"/>
          <w:color w:val="000000"/>
          <w:sz w:val="24"/>
          <w:szCs w:val="24"/>
        </w:rPr>
        <w:t>following journal entries correctly records the write-off of an uncollectible account receivable?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81100" cy="314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571625" cy="314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5621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743075" cy="371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inline>
        </w:drawing>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journal entry to write-off an account receivable requires a debit to allowance for doubtful accounts and a credit to accounts receivable.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w:t>
      </w:r>
      <w:r>
        <w:rPr>
          <w:rFonts w:ascii="Times" w:hAnsi="Times" w:cs="Times"/>
          <w:i/>
          <w:iCs/>
          <w:color w:val="000000"/>
          <w:sz w:val="16"/>
          <w:szCs w:val="16"/>
        </w:rPr>
        <w:t>: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06-04 Estimate; report; and evaluate the effects of uncollectible accounts receivable (bad debts)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#39</w:t>
      </w:r>
      <w:r>
        <w:rPr>
          <w:rFonts w:ascii="Times Roman" w:hAnsi="Times Roman" w:cs="Times Roman"/>
          <w:i/>
          <w:iCs/>
          <w:color w:val="000000"/>
          <w:sz w:val="16"/>
          <w:szCs w:val="16"/>
        </w:rPr>
        <w:br/>
      </w:r>
      <w:r>
        <w:rPr>
          <w:rFonts w:ascii="Times" w:hAnsi="Times" w:cs="Times"/>
          <w:i/>
          <w:iCs/>
          <w:color w:val="000000"/>
          <w:sz w:val="16"/>
          <w:szCs w:val="16"/>
        </w:rPr>
        <w:t>Topic Area: Me</w:t>
      </w:r>
      <w:r>
        <w:rPr>
          <w:rFonts w:ascii="Times" w:hAnsi="Times" w:cs="Times"/>
          <w:i/>
          <w:iCs/>
          <w:color w:val="000000"/>
          <w:sz w:val="16"/>
          <w:szCs w:val="16"/>
        </w:rPr>
        <w:t xml:space="preserve">asuring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Reporting Receivables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20. Which of the following journal entries correctly records the collection of an account receivable for which a 1% sales discount was recorded at the time of collection?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81100"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52525" cy="419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43000" cy="4286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143000" cy="4476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journal entry involves a debit to both cash and sales discounts and a credit to accounts receiva</w:t>
      </w:r>
      <w:r>
        <w:rPr>
          <w:rFonts w:ascii="Times" w:hAnsi="Times" w:cs="Times"/>
          <w:color w:val="000000"/>
          <w:sz w:val="24"/>
          <w:szCs w:val="24"/>
        </w:rPr>
        <w:t>ble.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06-02 Analyze the impact of credit card sales; sales discounts; and sales returns on the amounts reported as net sales.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#45</w:t>
      </w:r>
      <w:r>
        <w:rPr>
          <w:rFonts w:ascii="Times Roman" w:hAnsi="Times Roman" w:cs="Times Roman"/>
          <w:i/>
          <w:iCs/>
          <w:color w:val="000000"/>
          <w:sz w:val="16"/>
          <w:szCs w:val="16"/>
        </w:rPr>
        <w:br/>
      </w:r>
      <w:r>
        <w:rPr>
          <w:rFonts w:ascii="Times" w:hAnsi="Times" w:cs="Times"/>
          <w:i/>
          <w:iCs/>
          <w:color w:val="000000"/>
          <w:sz w:val="16"/>
          <w:szCs w:val="16"/>
        </w:rPr>
        <w:t>Topic Area: Accounting For Sales Revenue</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21. </w:t>
      </w:r>
      <w:proofErr w:type="gramStart"/>
      <w:r>
        <w:rPr>
          <w:rFonts w:ascii="Times" w:hAnsi="Times" w:cs="Times"/>
          <w:color w:val="000000"/>
          <w:sz w:val="24"/>
          <w:szCs w:val="24"/>
        </w:rPr>
        <w:t>Which</w:t>
      </w:r>
      <w:proofErr w:type="gramEnd"/>
      <w:r>
        <w:rPr>
          <w:rFonts w:ascii="Times" w:hAnsi="Times" w:cs="Times"/>
          <w:color w:val="000000"/>
          <w:sz w:val="24"/>
          <w:szCs w:val="24"/>
        </w:rPr>
        <w:t xml:space="preserve"> of the following correctly describes cre</w:t>
      </w:r>
      <w:r>
        <w:rPr>
          <w:rFonts w:ascii="Times" w:hAnsi="Times" w:cs="Times"/>
          <w:color w:val="000000"/>
          <w:sz w:val="24"/>
          <w:szCs w:val="24"/>
        </w:rPr>
        <w:t>dit terms of 2/10, n/30?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A two percent discount for early payment is available if the invoice is paid before the tenth day of the month following the month the sale.</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A two percent discount for early payment is available within ten days of the date o</w:t>
      </w:r>
      <w:r>
        <w:rPr>
          <w:rFonts w:ascii="Times" w:hAnsi="Times" w:cs="Times"/>
          <w:color w:val="000000"/>
          <w:sz w:val="24"/>
          <w:szCs w:val="24"/>
        </w:rPr>
        <w:t>f sale.</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 ten percent discount for early payment is available if the invoice is paid within two days of the date of the invoice.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A two percent discount for early payment is available if the invoice is paid after the tenth day, but before the thirtiet</w:t>
      </w:r>
      <w:r>
        <w:rPr>
          <w:rFonts w:ascii="Times" w:hAnsi="Times" w:cs="Times"/>
          <w:color w:val="000000"/>
          <w:sz w:val="24"/>
          <w:szCs w:val="24"/>
        </w:rPr>
        <w:t>h day of the invoice date.</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credit term 2/10 implies that a 2% discount is available within ten days of the date of sale and the term n/30 implies that the full sales price is due within 30 days of the sale.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w:t>
      </w:r>
      <w:r>
        <w:rPr>
          <w:rFonts w:ascii="Times" w:hAnsi="Times" w:cs="Times"/>
          <w:i/>
          <w:iCs/>
          <w:color w:val="000000"/>
          <w:sz w:val="16"/>
          <w:szCs w:val="16"/>
        </w:rPr>
        <w:t>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06-02 Analyze the impact of credit card sales; sales discounts; and sales returns on the amounts reported as net sales.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#48</w:t>
      </w:r>
      <w:r>
        <w:rPr>
          <w:rFonts w:ascii="Times Roman" w:hAnsi="Times Roman" w:cs="Times Roman"/>
          <w:i/>
          <w:iCs/>
          <w:color w:val="000000"/>
          <w:sz w:val="16"/>
          <w:szCs w:val="16"/>
        </w:rPr>
        <w:br/>
      </w:r>
      <w:r>
        <w:rPr>
          <w:rFonts w:ascii="Times" w:hAnsi="Times" w:cs="Times"/>
          <w:i/>
          <w:iCs/>
          <w:color w:val="000000"/>
          <w:sz w:val="16"/>
          <w:szCs w:val="16"/>
        </w:rPr>
        <w:t>Topic Area: Accounting Fo</w:t>
      </w:r>
      <w:r>
        <w:rPr>
          <w:rFonts w:ascii="Times" w:hAnsi="Times" w:cs="Times"/>
          <w:i/>
          <w:iCs/>
          <w:color w:val="000000"/>
          <w:sz w:val="16"/>
          <w:szCs w:val="16"/>
        </w:rPr>
        <w:t>r Sales Revenue</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22. </w:t>
      </w:r>
      <w:r>
        <w:rPr>
          <w:rFonts w:ascii="Times" w:hAnsi="Times" w:cs="Times"/>
          <w:color w:val="000000"/>
          <w:sz w:val="24"/>
          <w:szCs w:val="24"/>
        </w:rPr>
        <w:t>A customer purchased and received $5,000 of goods on credit from Discount Paper Supply on September 1. The customer received the bill on September 13 and mailed a $5,000 check on September 30. Discount Paper Supply received the check on October 4. On which</w:t>
      </w:r>
      <w:r>
        <w:rPr>
          <w:rFonts w:ascii="Times" w:hAnsi="Times" w:cs="Times"/>
          <w:color w:val="000000"/>
          <w:sz w:val="24"/>
          <w:szCs w:val="24"/>
        </w:rPr>
        <w:t xml:space="preserve"> of the following dates should Discount Paper Supply record sales revenue?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September 1</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September 13</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September 30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October 4</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Sales revenue should be recorded on the date of sale.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w:t>
      </w:r>
      <w:r>
        <w:rPr>
          <w:rFonts w:ascii="Times" w:hAnsi="Times" w:cs="Times"/>
          <w:i/>
          <w:iCs/>
          <w:color w:val="000000"/>
          <w:sz w:val="16"/>
          <w:szCs w:val="16"/>
        </w:rPr>
        <w:t>: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06-01 Apply the revenue principle to determine the accepted time to record sales revenue for typical retailers; wholesalers; manufacturers; and service companies.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#49</w:t>
      </w:r>
      <w:r>
        <w:rPr>
          <w:rFonts w:ascii="Times Roman" w:hAnsi="Times Roman" w:cs="Times Roman"/>
          <w:i/>
          <w:iCs/>
          <w:color w:val="000000"/>
          <w:sz w:val="16"/>
          <w:szCs w:val="16"/>
        </w:rPr>
        <w:br/>
      </w:r>
      <w:r>
        <w:rPr>
          <w:rFonts w:ascii="Times" w:hAnsi="Times" w:cs="Times"/>
          <w:i/>
          <w:iCs/>
          <w:color w:val="000000"/>
          <w:sz w:val="16"/>
          <w:szCs w:val="16"/>
        </w:rPr>
        <w:t>To</w:t>
      </w:r>
      <w:r>
        <w:rPr>
          <w:rFonts w:ascii="Times" w:hAnsi="Times" w:cs="Times"/>
          <w:i/>
          <w:iCs/>
          <w:color w:val="000000"/>
          <w:sz w:val="16"/>
          <w:szCs w:val="16"/>
        </w:rPr>
        <w:t>pic Area: Accounting For Sales Revenue</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23. Oakwood Company had accounts receivable of $750,000 and an allowance for doubtful accounts of the $21,500 just prior to writing off as worthless an account receivable for Hyland Company of $5,000. The net</w:t>
      </w:r>
      <w:r>
        <w:rPr>
          <w:rFonts w:ascii="Times" w:hAnsi="Times" w:cs="Times"/>
          <w:color w:val="000000"/>
          <w:sz w:val="24"/>
          <w:szCs w:val="24"/>
        </w:rPr>
        <w:t xml:space="preserve"> realizable value of accounts receivable as shown by the accounting records before and after the write-off was as follows:</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790700" cy="838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838200"/>
                    </a:xfrm>
                    <a:prstGeom prst="rect">
                      <a:avLst/>
                    </a:prstGeom>
                    <a:noFill/>
                    <a:ln>
                      <a:noFill/>
                    </a:ln>
                  </pic:spPr>
                </pic:pic>
              </a:graphicData>
            </a:graphic>
          </wp:inline>
        </w:drawing>
      </w:r>
      <w:r>
        <w:rPr>
          <w:rFonts w:ascii="Times" w:hAnsi="Times" w:cs="Times"/>
          <w:color w:val="000000"/>
          <w:sz w:val="24"/>
          <w:szCs w:val="24"/>
        </w:rPr>
        <w: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xml:space="preserve"> Option </w:t>
      </w:r>
      <w:proofErr w:type="gramStart"/>
      <w:r>
        <w:rPr>
          <w:rFonts w:ascii="Times" w:hAnsi="Times" w:cs="Times"/>
          <w:color w:val="000000"/>
          <w:sz w:val="24"/>
          <w:szCs w:val="24"/>
        </w:rPr>
        <w:t>A</w:t>
      </w:r>
      <w:proofErr w:type="gramEnd"/>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Option B</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Option C</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Option D</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Writing-off an uncollectible account involves a debit to allowance for doubtful accounts (a contra-asset account) and a credit to accounts receivable (an asset account). Therefore the net realizable value (accounts receivable minus allowance for doubtful a</w:t>
      </w:r>
      <w:r>
        <w:rPr>
          <w:rFonts w:ascii="Times" w:hAnsi="Times" w:cs="Times"/>
          <w:color w:val="000000"/>
          <w:sz w:val="24"/>
          <w:szCs w:val="24"/>
        </w:rPr>
        <w:t>ccounts) does not change; it is $728,500 both before and after the write-off.</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06-04 Estimate; report; and evaluate the eff</w:t>
      </w:r>
      <w:r>
        <w:rPr>
          <w:rFonts w:ascii="Times" w:hAnsi="Times" w:cs="Times"/>
          <w:i/>
          <w:iCs/>
          <w:color w:val="000000"/>
          <w:sz w:val="16"/>
          <w:szCs w:val="16"/>
        </w:rPr>
        <w:t>ects of uncollectible accounts receivable (bad debts)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#58</w:t>
      </w:r>
      <w:r>
        <w:rPr>
          <w:rFonts w:ascii="Times Roman" w:hAnsi="Times Roman" w:cs="Times Roman"/>
          <w:i/>
          <w:iCs/>
          <w:color w:val="000000"/>
          <w:sz w:val="16"/>
          <w:szCs w:val="16"/>
        </w:rPr>
        <w:br/>
      </w:r>
      <w:r>
        <w:rPr>
          <w:rFonts w:ascii="Times" w:hAnsi="Times" w:cs="Times"/>
          <w:i/>
          <w:iCs/>
          <w:color w:val="000000"/>
          <w:sz w:val="16"/>
          <w:szCs w:val="16"/>
        </w:rPr>
        <w:t xml:space="preserve">Topic Area: Measuring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Reporting Receivables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24. The Tanner Company's April 1, 2010 pre-reconciliation cash balance on their books was $35,000. While</w:t>
      </w:r>
      <w:r>
        <w:rPr>
          <w:rFonts w:ascii="Times" w:hAnsi="Times" w:cs="Times"/>
          <w:color w:val="000000"/>
          <w:sz w:val="24"/>
          <w:szCs w:val="24"/>
        </w:rPr>
        <w:t xml:space="preserve"> preparing the April 1 bank reconciliation, Tanner determined that outstanding checks total $11,000, deposits in transit total $7,000, and bank service charges are $50. How much was Tanner's April 1, 2010 cash balance per the bank statement?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$31,000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$30,950</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$38,950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$39,000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Bank cash balance ($38,950) = Corrected book balance ($35,000 - $50) + Outstanding checks ($11,000) - Deposits in transit ($7,000).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Learning Objective: 06-06 Report; control; and safeguard cash.</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#64</w:t>
      </w:r>
      <w:r>
        <w:rPr>
          <w:rFonts w:ascii="Times Roman" w:hAnsi="Times Roman" w:cs="Times Roman"/>
          <w:i/>
          <w:iCs/>
          <w:color w:val="000000"/>
          <w:sz w:val="16"/>
          <w:szCs w:val="16"/>
        </w:rPr>
        <w:br/>
      </w:r>
      <w:r>
        <w:rPr>
          <w:rFonts w:ascii="Times" w:hAnsi="Times" w:cs="Times"/>
          <w:i/>
          <w:iCs/>
          <w:color w:val="000000"/>
          <w:sz w:val="16"/>
          <w:szCs w:val="16"/>
        </w:rPr>
        <w:t xml:space="preserve">Topic Area: Reporting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Safeguarding Cash</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25. When a depositor receives a bank statement indicating that there was a "NSF check", the depositor shou</w:t>
      </w:r>
      <w:r>
        <w:rPr>
          <w:rFonts w:ascii="Times" w:hAnsi="Times" w:cs="Times"/>
          <w:color w:val="000000"/>
          <w:sz w:val="24"/>
          <w:szCs w:val="24"/>
        </w:rPr>
        <w:t>ld do which of the following?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Reduce the cash account per the books for the amount of the "NSF check".</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Reduce the cash account per the bank statement for the amount of the "NSF check".</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xml:space="preserve"> Credit allowance for doubtful accounts for the amount of the </w:t>
      </w:r>
      <w:r>
        <w:rPr>
          <w:rFonts w:ascii="Times" w:hAnsi="Times" w:cs="Times"/>
          <w:color w:val="000000"/>
          <w:sz w:val="24"/>
          <w:szCs w:val="24"/>
        </w:rPr>
        <w:t>check.</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Increase the sales returns and allowances account.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NSF checks are deducted from the book cash balance when preparing a bank reconciliation.</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06-06 Report; control; and safeguard cash.</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06</w:t>
      </w:r>
      <w:r>
        <w:rPr>
          <w:rFonts w:ascii="Times" w:hAnsi="Times" w:cs="Times"/>
          <w:i/>
          <w:iCs/>
          <w:color w:val="000000"/>
          <w:sz w:val="16"/>
          <w:szCs w:val="16"/>
        </w:rPr>
        <w:t xml:space="preserve"> #67</w:t>
      </w:r>
      <w:r>
        <w:rPr>
          <w:rFonts w:ascii="Times Roman" w:hAnsi="Times Roman" w:cs="Times Roman"/>
          <w:i/>
          <w:iCs/>
          <w:color w:val="000000"/>
          <w:sz w:val="16"/>
          <w:szCs w:val="16"/>
        </w:rPr>
        <w:br/>
      </w:r>
      <w:r>
        <w:rPr>
          <w:rFonts w:ascii="Times" w:hAnsi="Times" w:cs="Times"/>
          <w:i/>
          <w:iCs/>
          <w:color w:val="000000"/>
          <w:sz w:val="16"/>
          <w:szCs w:val="16"/>
        </w:rPr>
        <w:t xml:space="preserve">Topic Area: Reporting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Safeguarding Cash</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26. Coleman Company has provided the following information: beginning inventory, $100,00</w:t>
      </w:r>
      <w:r>
        <w:rPr>
          <w:rFonts w:ascii="Times" w:hAnsi="Times" w:cs="Times"/>
          <w:color w:val="000000"/>
          <w:sz w:val="24"/>
          <w:szCs w:val="24"/>
        </w:rPr>
        <w:t>0; cost of goods sold, $450,000; and ending inventory, $80,000. How much were Coleman's inventory purchases?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$450,000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$410,000</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$430,000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$420,000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Cost of goods sold ($450,000) = Beginning inventory ($100,000) + Purchases ($430,000) - Ending inv</w:t>
      </w:r>
      <w:r>
        <w:rPr>
          <w:rFonts w:ascii="Times" w:hAnsi="Times" w:cs="Times"/>
          <w:color w:val="000000"/>
          <w:sz w:val="24"/>
          <w:szCs w:val="24"/>
        </w:rPr>
        <w:t>entory ($80,000)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07-01 Apply the cost principle to identify the amounts that should be included in inventory and the matchi</w:t>
      </w:r>
      <w:r>
        <w:rPr>
          <w:rFonts w:ascii="Times" w:hAnsi="Times" w:cs="Times"/>
          <w:i/>
          <w:iCs/>
          <w:color w:val="000000"/>
          <w:sz w:val="16"/>
          <w:szCs w:val="16"/>
        </w:rPr>
        <w:t>ng principle to determine cost of goods sold for typical retailers; wholesalers; and manufacturers.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#32</w:t>
      </w:r>
      <w:r>
        <w:rPr>
          <w:rFonts w:ascii="Times Roman" w:hAnsi="Times Roman" w:cs="Times Roman"/>
          <w:i/>
          <w:iCs/>
          <w:color w:val="000000"/>
          <w:sz w:val="16"/>
          <w:szCs w:val="16"/>
        </w:rPr>
        <w:br/>
      </w:r>
      <w:r>
        <w:rPr>
          <w:rFonts w:ascii="Times" w:hAnsi="Times" w:cs="Times"/>
          <w:i/>
          <w:iCs/>
          <w:color w:val="000000"/>
          <w:sz w:val="16"/>
          <w:szCs w:val="16"/>
        </w:rPr>
        <w:t xml:space="preserve">Topic Area: Nature </w:t>
      </w:r>
      <w:proofErr w:type="gramStart"/>
      <w:r>
        <w:rPr>
          <w:rFonts w:ascii="Times" w:hAnsi="Times" w:cs="Times"/>
          <w:i/>
          <w:iCs/>
          <w:color w:val="000000"/>
          <w:sz w:val="16"/>
          <w:szCs w:val="16"/>
        </w:rPr>
        <w:t>Of</w:t>
      </w:r>
      <w:proofErr w:type="gramEnd"/>
      <w:r>
        <w:rPr>
          <w:rFonts w:ascii="Times" w:hAnsi="Times" w:cs="Times"/>
          <w:i/>
          <w:iCs/>
          <w:color w:val="000000"/>
          <w:sz w:val="16"/>
          <w:szCs w:val="16"/>
        </w:rPr>
        <w:t xml:space="preserve"> Inventory And Cost Of Goods Sold</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27. </w:t>
      </w:r>
      <w:r>
        <w:rPr>
          <w:rFonts w:ascii="Times" w:hAnsi="Times" w:cs="Times"/>
          <w:color w:val="000000"/>
          <w:sz w:val="24"/>
          <w:szCs w:val="24"/>
        </w:rPr>
        <w:t>Lauer Corporation uses the periodic inventory system and has provided the following information about one of their laptop computers:</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3543300" cy="876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876300"/>
                    </a:xfrm>
                    <a:prstGeom prst="rect">
                      <a:avLst/>
                    </a:prstGeom>
                    <a:noFill/>
                    <a:ln>
                      <a:noFill/>
                    </a:ln>
                  </pic:spPr>
                </pic:pic>
              </a:graphicData>
            </a:graphic>
          </wp:inline>
        </w:drawing>
      </w:r>
      <w:r>
        <w:rPr>
          <w:rFonts w:ascii="Times" w:hAnsi="Times" w:cs="Times"/>
          <w:color w:val="000000"/>
          <w:sz w:val="24"/>
          <w:szCs w:val="24"/>
        </w:rPr>
        <w:t> </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During the year, 750 laptop computers were sold.</w:t>
      </w:r>
      <w:r>
        <w:rPr>
          <w:rFonts w:ascii="Times Roman" w:hAnsi="Times Roman" w:cs="Times Roman"/>
          <w:color w:val="000000"/>
          <w:sz w:val="24"/>
          <w:szCs w:val="24"/>
        </w:rPr>
        <w:br/>
      </w:r>
      <w:r>
        <w:rPr>
          <w:rFonts w:ascii="Times" w:hAnsi="Times" w:cs="Times"/>
          <w:color w:val="000000"/>
          <w:sz w:val="24"/>
          <w:szCs w:val="24"/>
        </w:rPr>
        <w:t>What was ending inventory using t</w:t>
      </w:r>
      <w:r>
        <w:rPr>
          <w:rFonts w:ascii="Times" w:hAnsi="Times" w:cs="Times"/>
          <w:color w:val="000000"/>
          <w:sz w:val="24"/>
          <w:szCs w:val="24"/>
        </w:rPr>
        <w:t>he FIFO cost flow assumption?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$60,000</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$52,500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$52,000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$40,000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Ending inventory ($52,500) = ($1,050 </w:t>
      </w:r>
      <w:r>
        <w:rPr>
          <w:rFonts w:ascii="Times" w:hAnsi="Times" w:cs="Times"/>
          <w:color w:val="000000"/>
          <w:sz w:val="24"/>
          <w:szCs w:val="24"/>
        </w:rPr>
        <w:sym w:font="Symbol" w:char="F0B4"/>
      </w:r>
      <w:r>
        <w:rPr>
          <w:rFonts w:ascii="Times" w:hAnsi="Times" w:cs="Times"/>
          <w:color w:val="000000"/>
          <w:sz w:val="24"/>
          <w:szCs w:val="24"/>
        </w:rPr>
        <w:t xml:space="preserve"> 50)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07-02 Report inventory and cost of goods sold using the four inventory costing methods.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#38</w:t>
      </w:r>
      <w:r>
        <w:rPr>
          <w:rFonts w:ascii="Times Roman" w:hAnsi="Times Roman" w:cs="Times Roman"/>
          <w:i/>
          <w:iCs/>
          <w:color w:val="000000"/>
          <w:sz w:val="16"/>
          <w:szCs w:val="16"/>
        </w:rPr>
        <w:br/>
      </w:r>
      <w:r>
        <w:rPr>
          <w:rFonts w:ascii="Times" w:hAnsi="Times" w:cs="Times"/>
          <w:i/>
          <w:iCs/>
          <w:color w:val="000000"/>
          <w:sz w:val="16"/>
          <w:szCs w:val="16"/>
        </w:rPr>
        <w:t>Topic Area: Inventory Costing Methods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28. Lauer Corporation uses the periodic inventory system and has provided the follow</w:t>
      </w:r>
      <w:r>
        <w:rPr>
          <w:rFonts w:ascii="Times" w:hAnsi="Times" w:cs="Times"/>
          <w:color w:val="000000"/>
          <w:sz w:val="24"/>
          <w:szCs w:val="24"/>
        </w:rPr>
        <w:t>ing information about one of their laptop computers:</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3571875" cy="800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800100"/>
                    </a:xfrm>
                    <a:prstGeom prst="rect">
                      <a:avLst/>
                    </a:prstGeom>
                    <a:noFill/>
                    <a:ln>
                      <a:noFill/>
                    </a:ln>
                  </pic:spPr>
                </pic:pic>
              </a:graphicData>
            </a:graphic>
          </wp:inline>
        </w:drawing>
      </w:r>
      <w:r>
        <w:rPr>
          <w:rFonts w:ascii="Times" w:hAnsi="Times" w:cs="Times"/>
          <w:color w:val="000000"/>
          <w:sz w:val="24"/>
          <w:szCs w:val="24"/>
        </w:rPr>
        <w:t> </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During the year, 750 laptop computers were sold.</w:t>
      </w:r>
      <w:r>
        <w:rPr>
          <w:rFonts w:ascii="Times Roman" w:hAnsi="Times Roman" w:cs="Times Roman"/>
          <w:color w:val="000000"/>
          <w:sz w:val="24"/>
          <w:szCs w:val="24"/>
        </w:rPr>
        <w:br/>
      </w:r>
      <w:r>
        <w:rPr>
          <w:rFonts w:ascii="Times" w:hAnsi="Times" w:cs="Times"/>
          <w:color w:val="000000"/>
          <w:sz w:val="24"/>
          <w:szCs w:val="24"/>
        </w:rPr>
        <w:t>What was cost of goods sold using the LIFO cost flow assumption?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$717,500</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$730,000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$703,125</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$725,500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Cost of goods sold ($730,000) = (200 </w:t>
      </w:r>
      <w:r>
        <w:rPr>
          <w:rFonts w:ascii="Times" w:hAnsi="Times" w:cs="Times"/>
          <w:color w:val="000000"/>
          <w:sz w:val="24"/>
          <w:szCs w:val="24"/>
        </w:rPr>
        <w:sym w:font="Symbol" w:char="F0B4"/>
      </w:r>
      <w:r>
        <w:rPr>
          <w:rFonts w:ascii="Times" w:hAnsi="Times" w:cs="Times"/>
          <w:color w:val="000000"/>
          <w:sz w:val="24"/>
          <w:szCs w:val="24"/>
        </w:rPr>
        <w:t xml:space="preserve"> $1,050) + (300 </w:t>
      </w:r>
      <w:r>
        <w:rPr>
          <w:rFonts w:ascii="Times" w:hAnsi="Times" w:cs="Times"/>
          <w:color w:val="000000"/>
          <w:sz w:val="24"/>
          <w:szCs w:val="24"/>
        </w:rPr>
        <w:sym w:font="Symbol" w:char="F0B4"/>
      </w:r>
      <w:r>
        <w:rPr>
          <w:rFonts w:ascii="Times" w:hAnsi="Times" w:cs="Times"/>
          <w:color w:val="000000"/>
          <w:sz w:val="24"/>
          <w:szCs w:val="24"/>
        </w:rPr>
        <w:t xml:space="preserve"> $1,000) + (200 </w:t>
      </w:r>
      <w:r>
        <w:rPr>
          <w:rFonts w:ascii="Times" w:hAnsi="Times" w:cs="Times"/>
          <w:color w:val="000000"/>
          <w:sz w:val="24"/>
          <w:szCs w:val="24"/>
        </w:rPr>
        <w:sym w:font="Symbol" w:char="F0B4"/>
      </w:r>
      <w:r>
        <w:rPr>
          <w:rFonts w:ascii="Times" w:hAnsi="Times" w:cs="Times"/>
          <w:color w:val="000000"/>
          <w:sz w:val="24"/>
          <w:szCs w:val="24"/>
        </w:rPr>
        <w:t xml:space="preserve"> $900) + (50 </w:t>
      </w:r>
      <w:r>
        <w:rPr>
          <w:rFonts w:ascii="Times" w:hAnsi="Times" w:cs="Times"/>
          <w:color w:val="000000"/>
          <w:sz w:val="24"/>
          <w:szCs w:val="24"/>
        </w:rPr>
        <w:sym w:font="Symbol" w:char="F0B4"/>
      </w:r>
      <w:r>
        <w:rPr>
          <w:rFonts w:ascii="Times" w:hAnsi="Times" w:cs="Times"/>
          <w:color w:val="000000"/>
          <w:sz w:val="24"/>
          <w:szCs w:val="24"/>
        </w:rPr>
        <w:t xml:space="preserve"> $800)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w:t>
      </w:r>
      <w:r>
        <w:rPr>
          <w:rFonts w:ascii="Times" w:hAnsi="Times" w:cs="Times"/>
          <w:i/>
          <w:iCs/>
          <w:color w:val="000000"/>
          <w:sz w:val="16"/>
          <w:szCs w:val="16"/>
        </w:rPr>
        <w:t>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07-02 Report inventory and cost of goods sold using the four inventory costing methods.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#40</w:t>
      </w:r>
      <w:r>
        <w:rPr>
          <w:rFonts w:ascii="Times Roman" w:hAnsi="Times Roman" w:cs="Times Roman"/>
          <w:i/>
          <w:iCs/>
          <w:color w:val="000000"/>
          <w:sz w:val="16"/>
          <w:szCs w:val="16"/>
        </w:rPr>
        <w:br/>
      </w:r>
      <w:r>
        <w:rPr>
          <w:rFonts w:ascii="Times" w:hAnsi="Times" w:cs="Times"/>
          <w:i/>
          <w:iCs/>
          <w:color w:val="000000"/>
          <w:sz w:val="16"/>
          <w:szCs w:val="16"/>
        </w:rPr>
        <w:t>Topic Area: Inventory Costing Methods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29. </w:t>
      </w:r>
      <w:r>
        <w:rPr>
          <w:rFonts w:ascii="Times" w:hAnsi="Times" w:cs="Times"/>
          <w:color w:val="000000"/>
          <w:sz w:val="24"/>
          <w:szCs w:val="24"/>
        </w:rPr>
        <w:t>Which of the following statements is correct when inventory prices are decreasing?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LIFO will result in lower net income and a higher inventory valuation than will FIFO.</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w:t>
      </w:r>
      <w:r>
        <w:rPr>
          <w:rFonts w:ascii="Times" w:hAnsi="Times" w:cs="Times"/>
          <w:color w:val="000000"/>
          <w:sz w:val="24"/>
          <w:szCs w:val="24"/>
        </w:rPr>
        <w:t>LIFO will result in higher net income and a higher inventory valuation than will FIFO.</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FIFO will result in higher net income and a higher inventory valuation than will LIFO.</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FIFO will result in higher net income and a lower inventory valuation than w</w:t>
      </w:r>
      <w:r>
        <w:rPr>
          <w:rFonts w:ascii="Times" w:hAnsi="Times" w:cs="Times"/>
          <w:color w:val="000000"/>
          <w:sz w:val="24"/>
          <w:szCs w:val="24"/>
        </w:rPr>
        <w:t>ill LIFO.</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LIFO reports a lower cost of goods sold and a higher net income when prices are decreasing.</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07-02 Report inventor</w:t>
      </w:r>
      <w:r>
        <w:rPr>
          <w:rFonts w:ascii="Times" w:hAnsi="Times" w:cs="Times"/>
          <w:i/>
          <w:iCs/>
          <w:color w:val="000000"/>
          <w:sz w:val="16"/>
          <w:szCs w:val="16"/>
        </w:rPr>
        <w:t>y and cost of goods sold using the four inventory costing methods.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#45</w:t>
      </w:r>
      <w:r>
        <w:rPr>
          <w:rFonts w:ascii="Times Roman" w:hAnsi="Times Roman" w:cs="Times Roman"/>
          <w:i/>
          <w:iCs/>
          <w:color w:val="000000"/>
          <w:sz w:val="16"/>
          <w:szCs w:val="16"/>
        </w:rPr>
        <w:br/>
      </w:r>
      <w:r>
        <w:rPr>
          <w:rFonts w:ascii="Times" w:hAnsi="Times" w:cs="Times"/>
          <w:i/>
          <w:iCs/>
          <w:color w:val="000000"/>
          <w:sz w:val="16"/>
          <w:szCs w:val="16"/>
        </w:rPr>
        <w:t>Topic Area: Inventory Costing Methods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30. A corporation has provided the following information about one of their products:</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3571875" cy="8286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r>
        <w:rPr>
          <w:rFonts w:ascii="Times" w:hAnsi="Times" w:cs="Times"/>
          <w:color w:val="000000"/>
          <w:sz w:val="24"/>
          <w:szCs w:val="24"/>
        </w:rPr>
        <w:t> </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During the year, 400 units were sold.</w:t>
      </w:r>
      <w:r>
        <w:rPr>
          <w:rFonts w:ascii="Times Roman" w:hAnsi="Times Roman" w:cs="Times Roman"/>
          <w:color w:val="000000"/>
          <w:sz w:val="24"/>
          <w:szCs w:val="24"/>
        </w:rPr>
        <w:br/>
      </w:r>
      <w:r>
        <w:rPr>
          <w:rFonts w:ascii="Times" w:hAnsi="Times" w:cs="Times"/>
          <w:color w:val="000000"/>
          <w:sz w:val="24"/>
          <w:szCs w:val="24"/>
        </w:rPr>
        <w:t>What is ending inventory using the average cost method?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$48,000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$64,000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$50,000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$62,000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Average cost ($160) = {(200 </w:t>
      </w:r>
      <w:r>
        <w:rPr>
          <w:rFonts w:ascii="Times" w:hAnsi="Times" w:cs="Times"/>
          <w:color w:val="000000"/>
          <w:sz w:val="24"/>
          <w:szCs w:val="24"/>
        </w:rPr>
        <w:sym w:font="Symbol" w:char="F0B4"/>
      </w:r>
      <w:r>
        <w:rPr>
          <w:rFonts w:ascii="Times" w:hAnsi="Times" w:cs="Times"/>
          <w:color w:val="000000"/>
          <w:sz w:val="24"/>
          <w:szCs w:val="24"/>
        </w:rPr>
        <w:t xml:space="preserve"> $140) + (400 </w:t>
      </w:r>
      <w:r>
        <w:rPr>
          <w:rFonts w:ascii="Times" w:hAnsi="Times" w:cs="Times"/>
          <w:color w:val="000000"/>
          <w:sz w:val="24"/>
          <w:szCs w:val="24"/>
        </w:rPr>
        <w:sym w:font="Symbol" w:char="F0B4"/>
      </w:r>
      <w:r>
        <w:rPr>
          <w:rFonts w:ascii="Times" w:hAnsi="Times" w:cs="Times"/>
          <w:color w:val="000000"/>
          <w:sz w:val="24"/>
          <w:szCs w:val="24"/>
        </w:rPr>
        <w:t xml:space="preserve"> $160) + (100 </w:t>
      </w:r>
      <w:r>
        <w:rPr>
          <w:rFonts w:ascii="Times" w:hAnsi="Times" w:cs="Times"/>
          <w:color w:val="000000"/>
          <w:sz w:val="24"/>
          <w:szCs w:val="24"/>
        </w:rPr>
        <w:sym w:font="Symbol" w:char="F0B4"/>
      </w:r>
      <w:r>
        <w:rPr>
          <w:rFonts w:ascii="Times" w:hAnsi="Times" w:cs="Times"/>
          <w:color w:val="000000"/>
          <w:sz w:val="24"/>
          <w:szCs w:val="24"/>
        </w:rPr>
        <w:t xml:space="preserve"> $200)} </w:t>
      </w:r>
      <w:r>
        <w:rPr>
          <w:rFonts w:ascii="Times" w:hAnsi="Times" w:cs="Times"/>
          <w:color w:val="000000"/>
          <w:sz w:val="24"/>
          <w:szCs w:val="24"/>
        </w:rPr>
        <w:sym w:font="Symbol" w:char="F0B8"/>
      </w:r>
      <w:r>
        <w:rPr>
          <w:rFonts w:ascii="Times" w:hAnsi="Times" w:cs="Times"/>
          <w:color w:val="000000"/>
          <w:sz w:val="24"/>
          <w:szCs w:val="24"/>
        </w:rPr>
        <w:t xml:space="preserve"> 700 units Ending inventory ($48,000) = Average cost ($160) </w:t>
      </w:r>
      <w:r>
        <w:rPr>
          <w:rFonts w:ascii="Times" w:hAnsi="Times" w:cs="Times"/>
          <w:color w:val="000000"/>
          <w:sz w:val="24"/>
          <w:szCs w:val="24"/>
        </w:rPr>
        <w:sym w:font="Symbol" w:char="F0B4"/>
      </w:r>
      <w:r>
        <w:rPr>
          <w:rFonts w:ascii="Times" w:hAnsi="Times" w:cs="Times"/>
          <w:color w:val="000000"/>
          <w:sz w:val="24"/>
          <w:szCs w:val="24"/>
        </w:rPr>
        <w:t xml:space="preserve"> 300 units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07-02 Report inventory and cost of goods sold using the four inventory costing methods.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#48</w:t>
      </w:r>
      <w:r>
        <w:rPr>
          <w:rFonts w:ascii="Times Roman" w:hAnsi="Times Roman" w:cs="Times Roman"/>
          <w:i/>
          <w:iCs/>
          <w:color w:val="000000"/>
          <w:sz w:val="16"/>
          <w:szCs w:val="16"/>
        </w:rPr>
        <w:br/>
      </w:r>
      <w:r>
        <w:rPr>
          <w:rFonts w:ascii="Times" w:hAnsi="Times" w:cs="Times"/>
          <w:i/>
          <w:iCs/>
          <w:color w:val="000000"/>
          <w:sz w:val="16"/>
          <w:szCs w:val="16"/>
        </w:rPr>
        <w:t>Topic Area: Inventory Costing Methods</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31. Moore Company purchased an item for inventory that cost $20 pe</w:t>
      </w:r>
      <w:r>
        <w:rPr>
          <w:rFonts w:ascii="Times" w:hAnsi="Times" w:cs="Times"/>
          <w:color w:val="000000"/>
          <w:sz w:val="24"/>
          <w:szCs w:val="24"/>
        </w:rPr>
        <w:t>r unit and was priced to sell at $30. It was determined that the replacement cost is $18 per unit. Using the lower-of-cost-or- market rule, what amount should be reported on the balance sheet for inventory?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$18</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$20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$12</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$30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Inventory is reporte</w:t>
      </w:r>
      <w:r>
        <w:rPr>
          <w:rFonts w:ascii="Times" w:hAnsi="Times" w:cs="Times"/>
          <w:color w:val="000000"/>
          <w:sz w:val="24"/>
          <w:szCs w:val="24"/>
        </w:rPr>
        <w:t>d on the balance sheet at replacement cost when it is less than cost.</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07-04 Report inventory at the lower of co</w:t>
      </w:r>
      <w:r>
        <w:rPr>
          <w:rFonts w:ascii="Times" w:hAnsi="Times" w:cs="Times"/>
          <w:i/>
          <w:iCs/>
          <w:color w:val="000000"/>
          <w:sz w:val="16"/>
          <w:szCs w:val="16"/>
        </w:rPr>
        <w:t>st of market (LCM).</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#51</w:t>
      </w:r>
      <w:r>
        <w:rPr>
          <w:rFonts w:ascii="Times Roman" w:hAnsi="Times Roman" w:cs="Times Roman"/>
          <w:i/>
          <w:iCs/>
          <w:color w:val="000000"/>
          <w:sz w:val="16"/>
          <w:szCs w:val="16"/>
        </w:rPr>
        <w:br/>
      </w:r>
      <w:r>
        <w:rPr>
          <w:rFonts w:ascii="Times" w:hAnsi="Times" w:cs="Times"/>
          <w:i/>
          <w:iCs/>
          <w:color w:val="000000"/>
          <w:sz w:val="16"/>
          <w:szCs w:val="16"/>
        </w:rPr>
        <w:t xml:space="preserve">Topic Area: Valuation </w:t>
      </w:r>
      <w:proofErr w:type="gramStart"/>
      <w:r>
        <w:rPr>
          <w:rFonts w:ascii="Times" w:hAnsi="Times" w:cs="Times"/>
          <w:i/>
          <w:iCs/>
          <w:color w:val="000000"/>
          <w:sz w:val="16"/>
          <w:szCs w:val="16"/>
        </w:rPr>
        <w:t>At</w:t>
      </w:r>
      <w:proofErr w:type="gramEnd"/>
      <w:r>
        <w:rPr>
          <w:rFonts w:ascii="Times" w:hAnsi="Times" w:cs="Times"/>
          <w:i/>
          <w:iCs/>
          <w:color w:val="000000"/>
          <w:sz w:val="16"/>
          <w:szCs w:val="16"/>
        </w:rPr>
        <w:t xml:space="preserve"> Lower Of Cost Or Market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 xml:space="preserve">32. Tinker's 2011 cost of goods sold was $750,000 and 2010 cost of goods sold was $770,000. The inventory at the end of 2011 was $188,000 and $208,000 at the end </w:t>
      </w:r>
      <w:r>
        <w:rPr>
          <w:rFonts w:ascii="Times" w:hAnsi="Times" w:cs="Times"/>
          <w:color w:val="000000"/>
          <w:sz w:val="24"/>
          <w:szCs w:val="24"/>
        </w:rPr>
        <w:t>of 2010. What was Tinker's inventory turnover during 2011?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3.79</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3.99</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3.84</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3.89</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Inventory turnover (3.79) = Cost of goods sold ($750,000) </w:t>
      </w:r>
      <w:r>
        <w:rPr>
          <w:rFonts w:ascii="Times" w:hAnsi="Times" w:cs="Times"/>
          <w:color w:val="000000"/>
          <w:sz w:val="24"/>
          <w:szCs w:val="24"/>
        </w:rPr>
        <w:sym w:font="Symbol" w:char="F0B8"/>
      </w:r>
      <w:r>
        <w:rPr>
          <w:rFonts w:ascii="Times" w:hAnsi="Times" w:cs="Times"/>
          <w:color w:val="000000"/>
          <w:sz w:val="24"/>
          <w:szCs w:val="24"/>
        </w:rPr>
        <w:t xml:space="preserve"> Average inventory ($188,000 + $208,000) </w:t>
      </w:r>
      <w:r>
        <w:rPr>
          <w:rFonts w:ascii="Times" w:hAnsi="Times" w:cs="Times"/>
          <w:color w:val="000000"/>
          <w:sz w:val="24"/>
          <w:szCs w:val="24"/>
        </w:rPr>
        <w:sym w:font="Symbol" w:char="F0B8"/>
      </w:r>
      <w:r>
        <w:rPr>
          <w:rFonts w:ascii="Times" w:hAnsi="Times" w:cs="Times"/>
          <w:color w:val="000000"/>
          <w:sz w:val="24"/>
          <w:szCs w:val="24"/>
        </w:rPr>
        <w:t xml:space="preserve"> 2</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07-05 Evaluate inventory management using the inventory turnover ratio and analyze the effects of inventory on cash flows.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#55</w:t>
      </w:r>
      <w:r>
        <w:rPr>
          <w:rFonts w:ascii="Times Roman" w:hAnsi="Times Roman" w:cs="Times Roman"/>
          <w:i/>
          <w:iCs/>
          <w:color w:val="000000"/>
          <w:sz w:val="16"/>
          <w:szCs w:val="16"/>
        </w:rPr>
        <w:br/>
      </w:r>
      <w:r>
        <w:rPr>
          <w:rFonts w:ascii="Times" w:hAnsi="Times" w:cs="Times"/>
          <w:i/>
          <w:iCs/>
          <w:color w:val="000000"/>
          <w:sz w:val="16"/>
          <w:szCs w:val="16"/>
        </w:rPr>
        <w:t>Topic Area: Evaluating Inventory Management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33. Tinker's 2011 cost of goods sold was $750,000 and 2010 cost of goods sold was $770,000. The inventory at the end of 2011 was $188,000 and $208,000 at the end of 2010. What is Tinker's</w:t>
      </w:r>
      <w:r>
        <w:rPr>
          <w:rFonts w:ascii="Times" w:hAnsi="Times" w:cs="Times"/>
          <w:color w:val="000000"/>
          <w:sz w:val="24"/>
          <w:szCs w:val="24"/>
        </w:rPr>
        <w:t xml:space="preserve"> average number of days to sell their inventory during 2011?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96.3</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91.5</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95.1</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93.8</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Inventory turnover (3.79) = Cost of goods sold ($750,000) </w:t>
      </w:r>
      <w:r>
        <w:rPr>
          <w:rFonts w:ascii="Times" w:hAnsi="Times" w:cs="Times"/>
          <w:color w:val="000000"/>
          <w:sz w:val="24"/>
          <w:szCs w:val="24"/>
        </w:rPr>
        <w:sym w:font="Symbol" w:char="F0B8"/>
      </w:r>
      <w:r>
        <w:rPr>
          <w:rFonts w:ascii="Times" w:hAnsi="Times" w:cs="Times"/>
          <w:color w:val="000000"/>
          <w:sz w:val="24"/>
          <w:szCs w:val="24"/>
        </w:rPr>
        <w:t xml:space="preserve"> Average inventory ($188,000 + $208,000) </w:t>
      </w:r>
      <w:r>
        <w:rPr>
          <w:rFonts w:ascii="Times" w:hAnsi="Times" w:cs="Times"/>
          <w:color w:val="000000"/>
          <w:sz w:val="24"/>
          <w:szCs w:val="24"/>
        </w:rPr>
        <w:sym w:font="Symbol" w:char="F0B8"/>
      </w:r>
      <w:r>
        <w:rPr>
          <w:rFonts w:ascii="Times" w:hAnsi="Times" w:cs="Times"/>
          <w:color w:val="000000"/>
          <w:sz w:val="24"/>
          <w:szCs w:val="24"/>
        </w:rPr>
        <w:t xml:space="preserve"> 2</w:t>
      </w:r>
      <w:r>
        <w:rPr>
          <w:rFonts w:ascii="Times Roman" w:hAnsi="Times Roman" w:cs="Times Roman"/>
          <w:color w:val="000000"/>
          <w:sz w:val="24"/>
          <w:szCs w:val="24"/>
        </w:rPr>
        <w:br/>
      </w:r>
      <w:r>
        <w:rPr>
          <w:rFonts w:ascii="Times" w:hAnsi="Times" w:cs="Times"/>
          <w:color w:val="000000"/>
          <w:sz w:val="24"/>
          <w:szCs w:val="24"/>
        </w:rPr>
        <w:t>Averag</w:t>
      </w:r>
      <w:r>
        <w:rPr>
          <w:rFonts w:ascii="Times" w:hAnsi="Times" w:cs="Times"/>
          <w:color w:val="000000"/>
          <w:sz w:val="24"/>
          <w:szCs w:val="24"/>
        </w:rPr>
        <w:t xml:space="preserve">e days to sell inventory (96.3) = 365 days </w:t>
      </w:r>
      <w:r>
        <w:rPr>
          <w:rFonts w:ascii="Times" w:hAnsi="Times" w:cs="Times"/>
          <w:color w:val="000000"/>
          <w:sz w:val="24"/>
          <w:szCs w:val="24"/>
        </w:rPr>
        <w:sym w:font="Symbol" w:char="F0B8"/>
      </w:r>
      <w:r>
        <w:rPr>
          <w:rFonts w:ascii="Times" w:hAnsi="Times" w:cs="Times"/>
          <w:color w:val="000000"/>
          <w:sz w:val="24"/>
          <w:szCs w:val="24"/>
        </w:rPr>
        <w:t xml:space="preserve"> Inventory turnover (3.79)</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w:t>
      </w:r>
      <w:r>
        <w:rPr>
          <w:rFonts w:ascii="Times" w:hAnsi="Times" w:cs="Times"/>
          <w:i/>
          <w:iCs/>
          <w:color w:val="000000"/>
          <w:sz w:val="16"/>
          <w:szCs w:val="16"/>
        </w:rPr>
        <w:t>05 Evaluate inventory management using the inventory turnover ratio and analyze the effects of inventory on cash flows.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#56</w:t>
      </w:r>
      <w:r>
        <w:rPr>
          <w:rFonts w:ascii="Times Roman" w:hAnsi="Times Roman" w:cs="Times Roman"/>
          <w:i/>
          <w:iCs/>
          <w:color w:val="000000"/>
          <w:sz w:val="16"/>
          <w:szCs w:val="16"/>
        </w:rPr>
        <w:br/>
      </w:r>
      <w:r>
        <w:rPr>
          <w:rFonts w:ascii="Times" w:hAnsi="Times" w:cs="Times"/>
          <w:i/>
          <w:iCs/>
          <w:color w:val="000000"/>
          <w:sz w:val="16"/>
          <w:szCs w:val="16"/>
        </w:rPr>
        <w:t>Topic Area: Evaluating Inventory Management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34. A $25,000 overstatement of the 2010 ending inventory was discov</w:t>
      </w:r>
      <w:r>
        <w:rPr>
          <w:rFonts w:ascii="Times" w:hAnsi="Times" w:cs="Times"/>
          <w:color w:val="000000"/>
          <w:sz w:val="24"/>
          <w:szCs w:val="24"/>
        </w:rPr>
        <w:t>ered after the financial statements for 2010 were prepared. Which of the following describes the effect of the inventory error on the 2010 financial statements?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Current assets were overstated and net income was understated.</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Current assets were under</w:t>
      </w:r>
      <w:r>
        <w:rPr>
          <w:rFonts w:ascii="Times" w:hAnsi="Times" w:cs="Times"/>
          <w:color w:val="000000"/>
          <w:sz w:val="24"/>
          <w:szCs w:val="24"/>
        </w:rPr>
        <w:t>stated and net income was understated.</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Current assets were overstated and net income was overstated.</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Current assets were understated and net income was overstated.</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An overstatement of ending inventory overstates current assets and understates cost of</w:t>
      </w:r>
      <w:r>
        <w:rPr>
          <w:rFonts w:ascii="Times" w:hAnsi="Times" w:cs="Times"/>
          <w:color w:val="000000"/>
          <w:sz w:val="24"/>
          <w:szCs w:val="24"/>
        </w:rPr>
        <w:t xml:space="preserve"> goods sold and therefore overstates net income.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 xml:space="preserve">Learning Objective: 07-07 Understand methods for controlling and keeping track of inventory and </w:t>
      </w:r>
      <w:r>
        <w:rPr>
          <w:rFonts w:ascii="Times" w:hAnsi="Times" w:cs="Times"/>
          <w:i/>
          <w:iCs/>
          <w:color w:val="000000"/>
          <w:sz w:val="16"/>
          <w:szCs w:val="16"/>
        </w:rPr>
        <w:t>analyze the effects of inventory errors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#59</w:t>
      </w:r>
      <w:r>
        <w:rPr>
          <w:rFonts w:ascii="Times Roman" w:hAnsi="Times Roman" w:cs="Times Roman"/>
          <w:i/>
          <w:iCs/>
          <w:color w:val="000000"/>
          <w:sz w:val="16"/>
          <w:szCs w:val="16"/>
        </w:rPr>
        <w:br/>
      </w:r>
      <w:r>
        <w:rPr>
          <w:rFonts w:ascii="Times" w:hAnsi="Times" w:cs="Times"/>
          <w:i/>
          <w:iCs/>
          <w:color w:val="000000"/>
          <w:sz w:val="16"/>
          <w:szCs w:val="16"/>
        </w:rPr>
        <w:t xml:space="preserve">Topic Area: Control </w:t>
      </w:r>
      <w:proofErr w:type="gramStart"/>
      <w:r>
        <w:rPr>
          <w:rFonts w:ascii="Times" w:hAnsi="Times" w:cs="Times"/>
          <w:i/>
          <w:iCs/>
          <w:color w:val="000000"/>
          <w:sz w:val="16"/>
          <w:szCs w:val="16"/>
        </w:rPr>
        <w:t>Of</w:t>
      </w:r>
      <w:proofErr w:type="gramEnd"/>
      <w:r>
        <w:rPr>
          <w:rFonts w:ascii="Times" w:hAnsi="Times" w:cs="Times"/>
          <w:i/>
          <w:iCs/>
          <w:color w:val="000000"/>
          <w:sz w:val="16"/>
          <w:szCs w:val="16"/>
        </w:rPr>
        <w:t xml:space="preserve"> Inventory</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35. </w:t>
      </w:r>
      <w:r>
        <w:rPr>
          <w:rFonts w:ascii="Times" w:hAnsi="Times" w:cs="Times"/>
          <w:color w:val="000000"/>
          <w:sz w:val="24"/>
          <w:szCs w:val="24"/>
        </w:rPr>
        <w:t>A company using the periodic inventory system correctly recorded a purchase of merchandise, but the merchandise was not included in the physical inventory count at the end of the accounting period. The error caused which of the following?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An understate</w:t>
      </w:r>
      <w:r>
        <w:rPr>
          <w:rFonts w:ascii="Times" w:hAnsi="Times" w:cs="Times"/>
          <w:color w:val="000000"/>
          <w:sz w:val="24"/>
          <w:szCs w:val="24"/>
        </w:rPr>
        <w:t>ment of both net income and assets.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An overstatement of inventory, purchases, and accounts payable.</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An understatement of inventory, purchases, and accounts payable.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An overstatement of net income and assets.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understatement of the ending invent</w:t>
      </w:r>
      <w:r>
        <w:rPr>
          <w:rFonts w:ascii="Times" w:hAnsi="Times" w:cs="Times"/>
          <w:color w:val="000000"/>
          <w:sz w:val="24"/>
          <w:szCs w:val="24"/>
        </w:rPr>
        <w:t>ory causes both net income and assets to be understated.</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Learning Objective: 07-07 Understand methods for controlling and keeping track of invent</w:t>
      </w:r>
      <w:r>
        <w:rPr>
          <w:rFonts w:ascii="Times" w:hAnsi="Times" w:cs="Times"/>
          <w:i/>
          <w:iCs/>
          <w:color w:val="000000"/>
          <w:sz w:val="16"/>
          <w:szCs w:val="16"/>
        </w:rPr>
        <w:t>ory and analyze the effects of inventory errors on financial statements.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#66</w:t>
      </w:r>
      <w:r>
        <w:rPr>
          <w:rFonts w:ascii="Times Roman" w:hAnsi="Times Roman" w:cs="Times Roman"/>
          <w:i/>
          <w:iCs/>
          <w:color w:val="000000"/>
          <w:sz w:val="16"/>
          <w:szCs w:val="16"/>
        </w:rPr>
        <w:br/>
      </w:r>
      <w:r>
        <w:rPr>
          <w:rFonts w:ascii="Times" w:hAnsi="Times" w:cs="Times"/>
          <w:i/>
          <w:iCs/>
          <w:color w:val="000000"/>
          <w:sz w:val="16"/>
          <w:szCs w:val="16"/>
        </w:rPr>
        <w:t xml:space="preserve">Topic Area: Control </w:t>
      </w:r>
      <w:proofErr w:type="gramStart"/>
      <w:r>
        <w:rPr>
          <w:rFonts w:ascii="Times" w:hAnsi="Times" w:cs="Times"/>
          <w:i/>
          <w:iCs/>
          <w:color w:val="000000"/>
          <w:sz w:val="16"/>
          <w:szCs w:val="16"/>
        </w:rPr>
        <w:t>Of</w:t>
      </w:r>
      <w:proofErr w:type="gramEnd"/>
      <w:r>
        <w:rPr>
          <w:rFonts w:ascii="Times" w:hAnsi="Times" w:cs="Times"/>
          <w:i/>
          <w:iCs/>
          <w:color w:val="000000"/>
          <w:sz w:val="16"/>
          <w:szCs w:val="16"/>
        </w:rPr>
        <w:t xml:space="preserve"> Inventory</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36. On March 15, 2010, Ryan Company purchased $10,000 of merchandise on credit subject to terms of 2/10, n/30. Ryan Company r</w:t>
      </w:r>
      <w:r>
        <w:rPr>
          <w:rFonts w:ascii="Times" w:hAnsi="Times" w:cs="Times"/>
          <w:color w:val="000000"/>
          <w:sz w:val="24"/>
          <w:szCs w:val="24"/>
        </w:rPr>
        <w:t>ecords its purchases using the gross amount. The periodic inventory system is used. Which of the following journal entries is correct when Ryan Company pays for these goods on March 20, 2010?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600200"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571625" cy="30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304800"/>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638300" cy="4095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409575"/>
                    </a:xfrm>
                    <a:prstGeom prst="rect">
                      <a:avLst/>
                    </a:prstGeom>
                    <a:noFill/>
                    <a:ln>
                      <a:noFill/>
                    </a:ln>
                  </pic:spPr>
                </pic:pic>
              </a:graphicData>
            </a:graphic>
          </wp:inline>
        </w:drawing>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r>
        <w:rPr>
          <w:rFonts w:ascii="Times Roman" w:hAnsi="Times Roman" w:cs="Times Roman"/>
          <w:noProof/>
          <w:color w:val="000000"/>
          <w:sz w:val="24"/>
          <w:szCs w:val="24"/>
        </w:rPr>
        <w:drawing>
          <wp:inline distT="0" distB="0" distL="0" distR="0">
            <wp:extent cx="1628775" cy="4095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payment was within 10 days, so the 2% discount can be taken.</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07-01 Apply the cost principle to identify the amounts that should be included in inventory and the matching principle to determine cost of goods sold for typical retailers; wholes</w:t>
      </w:r>
      <w:r>
        <w:rPr>
          <w:rFonts w:ascii="Times" w:hAnsi="Times" w:cs="Times"/>
          <w:i/>
          <w:iCs/>
          <w:color w:val="000000"/>
          <w:sz w:val="16"/>
          <w:szCs w:val="16"/>
        </w:rPr>
        <w:t>alers; and manufacturers.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#76</w:t>
      </w:r>
      <w:r>
        <w:rPr>
          <w:rFonts w:ascii="Times Roman" w:hAnsi="Times Roman" w:cs="Times Roman"/>
          <w:i/>
          <w:iCs/>
          <w:color w:val="000000"/>
          <w:sz w:val="16"/>
          <w:szCs w:val="16"/>
        </w:rPr>
        <w:br/>
      </w:r>
      <w:r>
        <w:rPr>
          <w:rFonts w:ascii="Times" w:hAnsi="Times" w:cs="Times"/>
          <w:i/>
          <w:iCs/>
          <w:color w:val="000000"/>
          <w:sz w:val="16"/>
          <w:szCs w:val="16"/>
        </w:rPr>
        <w:t xml:space="preserve">Topic Area: Nature </w:t>
      </w:r>
      <w:proofErr w:type="gramStart"/>
      <w:r>
        <w:rPr>
          <w:rFonts w:ascii="Times" w:hAnsi="Times" w:cs="Times"/>
          <w:i/>
          <w:iCs/>
          <w:color w:val="000000"/>
          <w:sz w:val="16"/>
          <w:szCs w:val="16"/>
        </w:rPr>
        <w:t>Of</w:t>
      </w:r>
      <w:proofErr w:type="gramEnd"/>
      <w:r>
        <w:rPr>
          <w:rFonts w:ascii="Times" w:hAnsi="Times" w:cs="Times"/>
          <w:i/>
          <w:iCs/>
          <w:color w:val="000000"/>
          <w:sz w:val="16"/>
          <w:szCs w:val="16"/>
        </w:rPr>
        <w:t xml:space="preserve"> Inventory And Cost Of Goods Sold</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37. Which of the following would not be included in Latimer Company's ending inventory?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Goods shipped from a supplier with terms of FOB shipping p</w:t>
      </w:r>
      <w:r>
        <w:rPr>
          <w:rFonts w:ascii="Times" w:hAnsi="Times" w:cs="Times"/>
          <w:color w:val="000000"/>
          <w:sz w:val="24"/>
          <w:szCs w:val="24"/>
        </w:rPr>
        <w:t>oint.</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Goods shipped to customers with terms of FOB destination.</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Samples provided to a customer with the understanding that they would be returned to Latimer at the beginning of the next year.</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Goods shipped to customers with terms of FOB shipping p</w:t>
      </w:r>
      <w:r>
        <w:rPr>
          <w:rFonts w:ascii="Times" w:hAnsi="Times" w:cs="Times"/>
          <w:color w:val="000000"/>
          <w:sz w:val="24"/>
          <w:szCs w:val="24"/>
        </w:rPr>
        <w:t>oint.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Title passes to the customer when the goods are shipped FOB shipping point.</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07-01 Apply the cost principle to identi</w:t>
      </w:r>
      <w:r>
        <w:rPr>
          <w:rFonts w:ascii="Times" w:hAnsi="Times" w:cs="Times"/>
          <w:i/>
          <w:iCs/>
          <w:color w:val="000000"/>
          <w:sz w:val="16"/>
          <w:szCs w:val="16"/>
        </w:rPr>
        <w:t>fy the amounts that should be included in inventory and the matching principle to determine cost of goods sold for typical retailers; wholesalers; and manufacturers.</w:t>
      </w:r>
      <w:r>
        <w:rPr>
          <w:rFonts w:ascii="Times Roman" w:hAnsi="Times Roman" w:cs="Times Roman"/>
          <w:i/>
          <w:iCs/>
          <w:color w:val="000000"/>
          <w:sz w:val="16"/>
          <w:szCs w:val="16"/>
        </w:rPr>
        <w:br/>
      </w:r>
      <w:r>
        <w:rPr>
          <w:rFonts w:ascii="Times" w:hAnsi="Times" w:cs="Times"/>
          <w:i/>
          <w:iCs/>
          <w:color w:val="000000"/>
          <w:sz w:val="16"/>
          <w:szCs w:val="16"/>
        </w:rPr>
        <w:t xml:space="preserve">Libby - </w:t>
      </w:r>
      <w:r w:rsidRPr="00EB65FF">
        <w:rPr>
          <w:rFonts w:ascii="Times" w:hAnsi="Times" w:cs="Times"/>
          <w:b/>
          <w:i/>
          <w:iCs/>
          <w:color w:val="000000"/>
          <w:sz w:val="28"/>
          <w:szCs w:val="16"/>
          <w:highlight w:val="yellow"/>
        </w:rPr>
        <w:t>Chapter 07</w:t>
      </w:r>
      <w:r>
        <w:rPr>
          <w:rFonts w:ascii="Times" w:hAnsi="Times" w:cs="Times"/>
          <w:i/>
          <w:iCs/>
          <w:color w:val="000000"/>
          <w:sz w:val="16"/>
          <w:szCs w:val="16"/>
        </w:rPr>
        <w:t xml:space="preserve"> #86</w:t>
      </w:r>
      <w:r>
        <w:rPr>
          <w:rFonts w:ascii="Times Roman" w:hAnsi="Times Roman" w:cs="Times Roman"/>
          <w:i/>
          <w:iCs/>
          <w:color w:val="000000"/>
          <w:sz w:val="16"/>
          <w:szCs w:val="16"/>
        </w:rPr>
        <w:br/>
      </w:r>
      <w:r>
        <w:rPr>
          <w:rFonts w:ascii="Times" w:hAnsi="Times" w:cs="Times"/>
          <w:i/>
          <w:iCs/>
          <w:color w:val="000000"/>
          <w:sz w:val="16"/>
          <w:szCs w:val="16"/>
        </w:rPr>
        <w:t xml:space="preserve">Topic Area: Nature </w:t>
      </w:r>
      <w:proofErr w:type="gramStart"/>
      <w:r>
        <w:rPr>
          <w:rFonts w:ascii="Times" w:hAnsi="Times" w:cs="Times"/>
          <w:i/>
          <w:iCs/>
          <w:color w:val="000000"/>
          <w:sz w:val="16"/>
          <w:szCs w:val="16"/>
        </w:rPr>
        <w:t>Of</w:t>
      </w:r>
      <w:proofErr w:type="gramEnd"/>
      <w:r>
        <w:rPr>
          <w:rFonts w:ascii="Times" w:hAnsi="Times" w:cs="Times"/>
          <w:i/>
          <w:iCs/>
          <w:color w:val="000000"/>
          <w:sz w:val="16"/>
          <w:szCs w:val="16"/>
        </w:rPr>
        <w:t xml:space="preserve"> Inventory And Cost Of Goods Sold</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38. </w:t>
      </w:r>
      <w:r>
        <w:rPr>
          <w:rFonts w:ascii="Times" w:hAnsi="Times" w:cs="Times"/>
          <w:color w:val="000000"/>
          <w:sz w:val="24"/>
          <w:szCs w:val="24"/>
        </w:rPr>
        <w:t>Which of the following accounts would not be considered a tangible asset?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Buildings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Land</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Equipment</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Patents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Tangible assets have physical substance, whereas intangible assets lack physical substance.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w:t>
      </w:r>
      <w:r>
        <w:rPr>
          <w:rFonts w:ascii="Times" w:hAnsi="Times" w:cs="Times"/>
          <w:i/>
          <w:iCs/>
          <w:color w:val="000000"/>
          <w:sz w:val="16"/>
          <w:szCs w:val="16"/>
        </w:rPr>
        <w: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Learning Objective: 08-01 Define; classify; and explain the nature of long-lived productive assets and interpret the fixed asset turnover ratio.</w:t>
      </w:r>
      <w:r>
        <w:rPr>
          <w:rFonts w:ascii="Times Roman" w:hAnsi="Times Roman" w:cs="Times Roman"/>
          <w:i/>
          <w:iCs/>
          <w:color w:val="000000"/>
          <w:sz w:val="16"/>
          <w:szCs w:val="16"/>
        </w:rPr>
        <w:br/>
      </w:r>
      <w:r>
        <w:rPr>
          <w:rFonts w:ascii="Times" w:hAnsi="Times" w:cs="Times"/>
          <w:i/>
          <w:iCs/>
          <w:color w:val="000000"/>
          <w:sz w:val="16"/>
          <w:szCs w:val="16"/>
        </w:rPr>
        <w:t>Libby - Chapter 08 #33</w:t>
      </w:r>
      <w:r>
        <w:rPr>
          <w:rFonts w:ascii="Times Roman" w:hAnsi="Times Roman" w:cs="Times Roman"/>
          <w:i/>
          <w:iCs/>
          <w:color w:val="000000"/>
          <w:sz w:val="16"/>
          <w:szCs w:val="16"/>
        </w:rPr>
        <w:br/>
      </w:r>
      <w:r>
        <w:rPr>
          <w:rFonts w:ascii="Times" w:hAnsi="Times" w:cs="Times"/>
          <w:i/>
          <w:iCs/>
          <w:color w:val="000000"/>
          <w:sz w:val="16"/>
          <w:szCs w:val="16"/>
        </w:rPr>
        <w:t>Topic Area: Acquisit</w:t>
      </w:r>
      <w:r>
        <w:rPr>
          <w:rFonts w:ascii="Times" w:hAnsi="Times" w:cs="Times"/>
          <w:i/>
          <w:iCs/>
          <w:color w:val="000000"/>
          <w:sz w:val="16"/>
          <w:szCs w:val="16"/>
        </w:rPr>
        <w:t xml:space="preserve">ion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Maintenance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39. Which of the following accounts would not be considered an intangible asset?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Goodwill</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Patents</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Research and development costs</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Trademarks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Tangible assets have physical substance, whereas intangible assets lack physical substance. Research and development costs are expensed as incurred.</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 xml:space="preserve">Difficulty: </w:t>
      </w:r>
      <w:r>
        <w:rPr>
          <w:rFonts w:ascii="Times" w:hAnsi="Times" w:cs="Times"/>
          <w:i/>
          <w:iCs/>
          <w:color w:val="000000"/>
          <w:sz w:val="16"/>
          <w:szCs w:val="16"/>
        </w:rPr>
        <w:t>Easy</w:t>
      </w:r>
      <w:r>
        <w:rPr>
          <w:rFonts w:ascii="Times Roman" w:hAnsi="Times Roman" w:cs="Times Roman"/>
          <w:i/>
          <w:iCs/>
          <w:color w:val="000000"/>
          <w:sz w:val="16"/>
          <w:szCs w:val="16"/>
        </w:rPr>
        <w:br/>
      </w:r>
      <w:r>
        <w:rPr>
          <w:rFonts w:ascii="Times" w:hAnsi="Times" w:cs="Times"/>
          <w:i/>
          <w:iCs/>
          <w:color w:val="000000"/>
          <w:sz w:val="16"/>
          <w:szCs w:val="16"/>
        </w:rPr>
        <w:t>Learning Objective: 08-01 Define; classify; and explain the nature of long-lived productive assets and interpret the fixed asset turnover ratio.</w:t>
      </w:r>
      <w:r>
        <w:rPr>
          <w:rFonts w:ascii="Times Roman" w:hAnsi="Times Roman" w:cs="Times Roman"/>
          <w:i/>
          <w:iCs/>
          <w:color w:val="000000"/>
          <w:sz w:val="16"/>
          <w:szCs w:val="16"/>
        </w:rPr>
        <w:br/>
      </w:r>
      <w:r>
        <w:rPr>
          <w:rFonts w:ascii="Times" w:hAnsi="Times" w:cs="Times"/>
          <w:i/>
          <w:iCs/>
          <w:color w:val="000000"/>
          <w:sz w:val="16"/>
          <w:szCs w:val="16"/>
        </w:rPr>
        <w:t>Libby - Chapter 08 #34</w:t>
      </w:r>
      <w:r>
        <w:rPr>
          <w:rFonts w:ascii="Times Roman" w:hAnsi="Times Roman" w:cs="Times Roman"/>
          <w:i/>
          <w:iCs/>
          <w:color w:val="000000"/>
          <w:sz w:val="16"/>
          <w:szCs w:val="16"/>
        </w:rPr>
        <w:br/>
      </w:r>
      <w:r>
        <w:rPr>
          <w:rFonts w:ascii="Times" w:hAnsi="Times" w:cs="Times"/>
          <w:i/>
          <w:iCs/>
          <w:color w:val="000000"/>
          <w:sz w:val="16"/>
          <w:szCs w:val="16"/>
        </w:rPr>
        <w:t xml:space="preserve">Topic Area: Acquisition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Maintenance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40. The Wilson Com</w:t>
      </w:r>
      <w:r>
        <w:rPr>
          <w:rFonts w:ascii="Times" w:hAnsi="Times" w:cs="Times"/>
          <w:color w:val="000000"/>
          <w:sz w:val="24"/>
          <w:szCs w:val="24"/>
        </w:rPr>
        <w:t>pany has provided the following information:</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Net sales, $100,000;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Net operating income, $40,000;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w:t>
      </w:r>
      <w:proofErr w:type="gramStart"/>
      <w:r>
        <w:rPr>
          <w:rFonts w:ascii="Times" w:hAnsi="Times" w:cs="Times"/>
          <w:color w:val="000000"/>
          <w:sz w:val="24"/>
          <w:szCs w:val="24"/>
        </w:rPr>
        <w:t>Net</w:t>
      </w:r>
      <w:proofErr w:type="gramEnd"/>
      <w:r>
        <w:rPr>
          <w:rFonts w:ascii="Times" w:hAnsi="Times" w:cs="Times"/>
          <w:color w:val="000000"/>
          <w:sz w:val="24"/>
          <w:szCs w:val="24"/>
        </w:rPr>
        <w:t xml:space="preserve"> income, $20,000;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Average total assets, $120,000;</w:t>
      </w:r>
      <w:r>
        <w:rPr>
          <w:rFonts w:ascii="Times Roman" w:hAnsi="Times Roman" w:cs="Times Roman"/>
          <w:color w:val="000000"/>
          <w:sz w:val="24"/>
          <w:szCs w:val="24"/>
        </w:rPr>
        <w:br/>
      </w:r>
      <w:r>
        <w:rPr>
          <w:rFonts w:ascii="Times" w:hAnsi="Times" w:cs="Times"/>
          <w:color w:val="000000"/>
          <w:sz w:val="24"/>
          <w:szCs w:val="24"/>
        </w:rPr>
        <w:sym w:font="Symbol" w:char="F0B7"/>
      </w:r>
      <w:r>
        <w:rPr>
          <w:rFonts w:ascii="Times" w:hAnsi="Times" w:cs="Times"/>
          <w:color w:val="000000"/>
          <w:sz w:val="24"/>
          <w:szCs w:val="24"/>
        </w:rPr>
        <w:t xml:space="preserve"> Average net fixed assets; $80,000.</w:t>
      </w:r>
      <w:r>
        <w:rPr>
          <w:rFonts w:ascii="Times Roman" w:hAnsi="Times Roman" w:cs="Times Roman"/>
          <w:color w:val="000000"/>
          <w:sz w:val="24"/>
          <w:szCs w:val="24"/>
        </w:rPr>
        <w:br/>
      </w:r>
      <w:r>
        <w:rPr>
          <w:rFonts w:ascii="Times Roman" w:hAnsi="Times Roman" w:cs="Times Roman"/>
          <w:color w:val="000000"/>
          <w:sz w:val="24"/>
          <w:szCs w:val="24"/>
        </w:rPr>
        <w:br/>
      </w:r>
      <w:r>
        <w:rPr>
          <w:rFonts w:ascii="Times" w:hAnsi="Times" w:cs="Times"/>
          <w:color w:val="000000"/>
          <w:sz w:val="24"/>
          <w:szCs w:val="24"/>
        </w:rPr>
        <w:t>What is Wilson's fixed asset turnover ratio?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0.83</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1.25</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0.25</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0.50.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Fixed asset turnover ratio (1.25) = Net sales ($100,000) </w:t>
      </w:r>
      <w:r>
        <w:rPr>
          <w:rFonts w:ascii="Times" w:hAnsi="Times" w:cs="Times"/>
          <w:color w:val="000000"/>
          <w:sz w:val="24"/>
          <w:szCs w:val="24"/>
        </w:rPr>
        <w:sym w:font="Symbol" w:char="F0B8"/>
      </w:r>
      <w:r>
        <w:rPr>
          <w:rFonts w:ascii="Times" w:hAnsi="Times" w:cs="Times"/>
          <w:color w:val="000000"/>
          <w:sz w:val="24"/>
          <w:szCs w:val="24"/>
        </w:rPr>
        <w:t xml:space="preserve"> Average net fixed assets ($80,000)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08-01 Define; classify; and explain the nature of long-lived productive assets and interpret the fixed asset turnover ratio.</w:t>
      </w:r>
      <w:r>
        <w:rPr>
          <w:rFonts w:ascii="Times Roman" w:hAnsi="Times Roman" w:cs="Times Roman"/>
          <w:i/>
          <w:iCs/>
          <w:color w:val="000000"/>
          <w:sz w:val="16"/>
          <w:szCs w:val="16"/>
        </w:rPr>
        <w:br/>
      </w:r>
      <w:r>
        <w:rPr>
          <w:rFonts w:ascii="Times" w:hAnsi="Times" w:cs="Times"/>
          <w:i/>
          <w:iCs/>
          <w:color w:val="000000"/>
          <w:sz w:val="16"/>
          <w:szCs w:val="16"/>
        </w:rPr>
        <w:t>Libby - Chapter 08 #39</w:t>
      </w:r>
      <w:r>
        <w:rPr>
          <w:rFonts w:ascii="Times Roman" w:hAnsi="Times Roman" w:cs="Times Roman"/>
          <w:i/>
          <w:iCs/>
          <w:color w:val="000000"/>
          <w:sz w:val="16"/>
          <w:szCs w:val="16"/>
        </w:rPr>
        <w:br/>
      </w:r>
      <w:r>
        <w:rPr>
          <w:rFonts w:ascii="Times" w:hAnsi="Times" w:cs="Times"/>
          <w:i/>
          <w:iCs/>
          <w:color w:val="000000"/>
          <w:sz w:val="16"/>
          <w:szCs w:val="16"/>
        </w:rPr>
        <w:t xml:space="preserve">Topic Area: Acquisition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Maintenance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41. </w:t>
      </w:r>
      <w:r>
        <w:rPr>
          <w:rFonts w:ascii="Times" w:hAnsi="Times" w:cs="Times"/>
          <w:color w:val="000000"/>
          <w:sz w:val="24"/>
          <w:szCs w:val="24"/>
        </w:rPr>
        <w:t>Salvia Company recently purchased a truck. The price negotiated with the dealer was $40,000. Salvia also paid sales tax of $2,000 on the purchase, shipping and preparation costs of $3,000, and insurance for the first year of operation of $4,000. At what am</w:t>
      </w:r>
      <w:r>
        <w:rPr>
          <w:rFonts w:ascii="Times" w:hAnsi="Times" w:cs="Times"/>
          <w:color w:val="000000"/>
          <w:sz w:val="24"/>
          <w:szCs w:val="24"/>
        </w:rPr>
        <w:t>ount should the truck be recorded on the balance sheet prior to recording depreciation expense?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$40,000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$42,000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$43,000</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$45,000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$45,000 = $40,000 + $2,000 + $3,000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Application</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w:t>
      </w:r>
      <w:r>
        <w:rPr>
          <w:rFonts w:ascii="Times" w:hAnsi="Times" w:cs="Times"/>
          <w:i/>
          <w:iCs/>
          <w:color w:val="000000"/>
          <w:sz w:val="16"/>
          <w:szCs w:val="16"/>
        </w:rPr>
        <w:t>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08-02 </w:t>
      </w:r>
      <w:proofErr w:type="gramStart"/>
      <w:r>
        <w:rPr>
          <w:rFonts w:ascii="Times" w:hAnsi="Times" w:cs="Times"/>
          <w:i/>
          <w:iCs/>
          <w:color w:val="000000"/>
          <w:sz w:val="16"/>
          <w:szCs w:val="16"/>
        </w:rPr>
        <w:t>Apply</w:t>
      </w:r>
      <w:proofErr w:type="gramEnd"/>
      <w:r>
        <w:rPr>
          <w:rFonts w:ascii="Times" w:hAnsi="Times" w:cs="Times"/>
          <w:i/>
          <w:iCs/>
          <w:color w:val="000000"/>
          <w:sz w:val="16"/>
          <w:szCs w:val="16"/>
        </w:rPr>
        <w:t xml:space="preserve"> the cost principle to measure the acquisition and maintenance of property; plant; and equipment.</w:t>
      </w:r>
      <w:r>
        <w:rPr>
          <w:rFonts w:ascii="Times Roman" w:hAnsi="Times Roman" w:cs="Times Roman"/>
          <w:i/>
          <w:iCs/>
          <w:color w:val="000000"/>
          <w:sz w:val="16"/>
          <w:szCs w:val="16"/>
        </w:rPr>
        <w:br/>
      </w:r>
      <w:r>
        <w:rPr>
          <w:rFonts w:ascii="Times" w:hAnsi="Times" w:cs="Times"/>
          <w:i/>
          <w:iCs/>
          <w:color w:val="000000"/>
          <w:sz w:val="16"/>
          <w:szCs w:val="16"/>
        </w:rPr>
        <w:t>Libby - Chapter 08 #43</w:t>
      </w:r>
      <w:r>
        <w:rPr>
          <w:rFonts w:ascii="Times Roman" w:hAnsi="Times Roman" w:cs="Times Roman"/>
          <w:i/>
          <w:iCs/>
          <w:color w:val="000000"/>
          <w:sz w:val="16"/>
          <w:szCs w:val="16"/>
        </w:rPr>
        <w:br/>
      </w:r>
      <w:r>
        <w:rPr>
          <w:rFonts w:ascii="Times" w:hAnsi="Times" w:cs="Times"/>
          <w:i/>
          <w:iCs/>
          <w:color w:val="000000"/>
          <w:sz w:val="16"/>
          <w:szCs w:val="16"/>
        </w:rPr>
        <w:t xml:space="preserve">Topic Area: Acquisition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Maintenance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42. Which of the following is correct for Smith Company when Smith issues 10,000 shares of $10 par value common stock and pays $20,000 cash in exchange for a building? The market price of the Smith stock on the exchange date was $35 per share and the build</w:t>
      </w:r>
      <w:r>
        <w:rPr>
          <w:rFonts w:ascii="Times" w:hAnsi="Times" w:cs="Times"/>
          <w:color w:val="000000"/>
          <w:sz w:val="24"/>
          <w:szCs w:val="24"/>
        </w:rPr>
        <w:t>ing's book value on the books of the seller was $200,000.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xml:space="preserve"> Total assets </w:t>
      </w:r>
      <w:proofErr w:type="spellStart"/>
      <w:r>
        <w:rPr>
          <w:rFonts w:ascii="Times" w:hAnsi="Times" w:cs="Times"/>
          <w:color w:val="000000"/>
          <w:sz w:val="24"/>
          <w:szCs w:val="24"/>
        </w:rPr>
        <w:t>increase</w:t>
      </w:r>
      <w:proofErr w:type="spellEnd"/>
      <w:r>
        <w:rPr>
          <w:rFonts w:ascii="Times" w:hAnsi="Times" w:cs="Times"/>
          <w:color w:val="000000"/>
          <w:sz w:val="24"/>
          <w:szCs w:val="24"/>
        </w:rPr>
        <w:t xml:space="preserve"> $350,000.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Stockholders' equity increases $200,000.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Stockholders' equity increases $330,000.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xml:space="preserve"> Total assets </w:t>
      </w:r>
      <w:proofErr w:type="spellStart"/>
      <w:r>
        <w:rPr>
          <w:rFonts w:ascii="Times" w:hAnsi="Times" w:cs="Times"/>
          <w:color w:val="000000"/>
          <w:sz w:val="24"/>
          <w:szCs w:val="24"/>
        </w:rPr>
        <w:t>increase</w:t>
      </w:r>
      <w:proofErr w:type="spellEnd"/>
      <w:r>
        <w:rPr>
          <w:rFonts w:ascii="Times" w:hAnsi="Times" w:cs="Times"/>
          <w:color w:val="000000"/>
          <w:sz w:val="24"/>
          <w:szCs w:val="24"/>
        </w:rPr>
        <w:t xml:space="preserve"> $330,000.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building account increases $370,000</w:t>
      </w:r>
      <w:r>
        <w:rPr>
          <w:rFonts w:ascii="Times" w:hAnsi="Times" w:cs="Times"/>
          <w:color w:val="000000"/>
          <w:sz w:val="24"/>
          <w:szCs w:val="24"/>
        </w:rPr>
        <w:t xml:space="preserve"> {(10,000 </w:t>
      </w:r>
      <w:r>
        <w:rPr>
          <w:rFonts w:ascii="Times" w:hAnsi="Times" w:cs="Times"/>
          <w:color w:val="000000"/>
          <w:sz w:val="24"/>
          <w:szCs w:val="24"/>
        </w:rPr>
        <w:sym w:font="Symbol" w:char="F0B4"/>
      </w:r>
      <w:r>
        <w:rPr>
          <w:rFonts w:ascii="Times" w:hAnsi="Times" w:cs="Times"/>
          <w:color w:val="000000"/>
          <w:sz w:val="24"/>
          <w:szCs w:val="24"/>
        </w:rPr>
        <w:t xml:space="preserve"> $35) + $20,000} and the cash account decreases $20,000.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08-02 </w:t>
      </w:r>
      <w:proofErr w:type="gramStart"/>
      <w:r>
        <w:rPr>
          <w:rFonts w:ascii="Times" w:hAnsi="Times" w:cs="Times"/>
          <w:i/>
          <w:iCs/>
          <w:color w:val="000000"/>
          <w:sz w:val="16"/>
          <w:szCs w:val="16"/>
        </w:rPr>
        <w:t>Apply</w:t>
      </w:r>
      <w:proofErr w:type="gramEnd"/>
      <w:r>
        <w:rPr>
          <w:rFonts w:ascii="Times" w:hAnsi="Times" w:cs="Times"/>
          <w:i/>
          <w:iCs/>
          <w:color w:val="000000"/>
          <w:sz w:val="16"/>
          <w:szCs w:val="16"/>
        </w:rPr>
        <w:t xml:space="preserve"> the cost principle to measure the acquisition and maintenance of property; plant; and equipment.</w:t>
      </w:r>
      <w:r>
        <w:rPr>
          <w:rFonts w:ascii="Times Roman" w:hAnsi="Times Roman" w:cs="Times Roman"/>
          <w:i/>
          <w:iCs/>
          <w:color w:val="000000"/>
          <w:sz w:val="16"/>
          <w:szCs w:val="16"/>
        </w:rPr>
        <w:br/>
      </w:r>
      <w:r>
        <w:rPr>
          <w:rFonts w:ascii="Times" w:hAnsi="Times" w:cs="Times"/>
          <w:i/>
          <w:iCs/>
          <w:color w:val="000000"/>
          <w:sz w:val="16"/>
          <w:szCs w:val="16"/>
        </w:rPr>
        <w:t>Libby - Chapter 08 #46</w:t>
      </w:r>
      <w:r>
        <w:rPr>
          <w:rFonts w:ascii="Times Roman" w:hAnsi="Times Roman" w:cs="Times Roman"/>
          <w:i/>
          <w:iCs/>
          <w:color w:val="000000"/>
          <w:sz w:val="16"/>
          <w:szCs w:val="16"/>
        </w:rPr>
        <w:br/>
      </w:r>
      <w:r>
        <w:rPr>
          <w:rFonts w:ascii="Times" w:hAnsi="Times" w:cs="Times"/>
          <w:i/>
          <w:iCs/>
          <w:color w:val="000000"/>
          <w:sz w:val="16"/>
          <w:szCs w:val="16"/>
        </w:rPr>
        <w:t xml:space="preserve">Topic Area: Acquisition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Maintenance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43. Which of the following is incorrect</w:t>
      </w:r>
      <w:r>
        <w:rPr>
          <w:rFonts w:ascii="Times" w:hAnsi="Times" w:cs="Times"/>
          <w:color w:val="000000"/>
          <w:sz w:val="24"/>
          <w:szCs w:val="24"/>
        </w:rPr>
        <w:t xml:space="preserve"> for Smith Company when Smith issues 10,000 shares of $10 par value common stock and pays $20,000 cash in exchange for a building? The market price of the Smith stock on the exchange date was $35 per share and the building's book value on the books of the </w:t>
      </w:r>
      <w:r>
        <w:rPr>
          <w:rFonts w:ascii="Times" w:hAnsi="Times" w:cs="Times"/>
          <w:color w:val="000000"/>
          <w:sz w:val="24"/>
          <w:szCs w:val="24"/>
        </w:rPr>
        <w:t>seller was $200,000.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The common stock account increases by $100,000.</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The building account increases by $350,000.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Stockholders' equity increases $350,000.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The additional paid-in capital account increases by $250,000.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building account increa</w:t>
      </w:r>
      <w:r>
        <w:rPr>
          <w:rFonts w:ascii="Times" w:hAnsi="Times" w:cs="Times"/>
          <w:color w:val="000000"/>
          <w:sz w:val="24"/>
          <w:szCs w:val="24"/>
        </w:rPr>
        <w:t xml:space="preserve">ses $370,000 {(10,000 </w:t>
      </w:r>
      <w:r>
        <w:rPr>
          <w:rFonts w:ascii="Times" w:hAnsi="Times" w:cs="Times"/>
          <w:color w:val="000000"/>
          <w:sz w:val="24"/>
          <w:szCs w:val="24"/>
        </w:rPr>
        <w:sym w:font="Symbol" w:char="F0B4"/>
      </w:r>
      <w:r>
        <w:rPr>
          <w:rFonts w:ascii="Times" w:hAnsi="Times" w:cs="Times"/>
          <w:color w:val="000000"/>
          <w:sz w:val="24"/>
          <w:szCs w:val="24"/>
        </w:rPr>
        <w:t xml:space="preserve"> $35) + $20,000}.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08-02 </w:t>
      </w:r>
      <w:proofErr w:type="gramStart"/>
      <w:r>
        <w:rPr>
          <w:rFonts w:ascii="Times" w:hAnsi="Times" w:cs="Times"/>
          <w:i/>
          <w:iCs/>
          <w:color w:val="000000"/>
          <w:sz w:val="16"/>
          <w:szCs w:val="16"/>
        </w:rPr>
        <w:t>Apply</w:t>
      </w:r>
      <w:proofErr w:type="gramEnd"/>
      <w:r>
        <w:rPr>
          <w:rFonts w:ascii="Times" w:hAnsi="Times" w:cs="Times"/>
          <w:i/>
          <w:iCs/>
          <w:color w:val="000000"/>
          <w:sz w:val="16"/>
          <w:szCs w:val="16"/>
        </w:rPr>
        <w:t xml:space="preserve"> the cost principle to measure the acquisition and maintenance of property; plant; and equipment.</w:t>
      </w:r>
      <w:r>
        <w:rPr>
          <w:rFonts w:ascii="Times Roman" w:hAnsi="Times Roman" w:cs="Times Roman"/>
          <w:i/>
          <w:iCs/>
          <w:color w:val="000000"/>
          <w:sz w:val="16"/>
          <w:szCs w:val="16"/>
        </w:rPr>
        <w:br/>
      </w:r>
      <w:r>
        <w:rPr>
          <w:rFonts w:ascii="Times" w:hAnsi="Times" w:cs="Times"/>
          <w:i/>
          <w:iCs/>
          <w:color w:val="000000"/>
          <w:sz w:val="16"/>
          <w:szCs w:val="16"/>
        </w:rPr>
        <w:t>Libby - Chapter 08 #47</w:t>
      </w:r>
      <w:r>
        <w:rPr>
          <w:rFonts w:ascii="Times Roman" w:hAnsi="Times Roman" w:cs="Times Roman"/>
          <w:i/>
          <w:iCs/>
          <w:color w:val="000000"/>
          <w:sz w:val="16"/>
          <w:szCs w:val="16"/>
        </w:rPr>
        <w:br/>
      </w:r>
      <w:r>
        <w:rPr>
          <w:rFonts w:ascii="Times" w:hAnsi="Times" w:cs="Times"/>
          <w:i/>
          <w:iCs/>
          <w:color w:val="000000"/>
          <w:sz w:val="16"/>
          <w:szCs w:val="16"/>
        </w:rPr>
        <w:t xml:space="preserve">Topic Area: Acquisition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Maintenance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44. Which of the following best describ</w:t>
      </w:r>
      <w:r>
        <w:rPr>
          <w:rFonts w:ascii="Times" w:hAnsi="Times" w:cs="Times"/>
          <w:color w:val="000000"/>
          <w:sz w:val="24"/>
          <w:szCs w:val="24"/>
        </w:rPr>
        <w:t>es the objective of depreciation?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To allocate the cost of a tangible asset to the periods in which its use contributes to earning revenue.</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To estimate the remaining useful life of the asset.</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To report the asset on the balance sheet at the estimat</w:t>
      </w:r>
      <w:r>
        <w:rPr>
          <w:rFonts w:ascii="Times" w:hAnsi="Times" w:cs="Times"/>
          <w:color w:val="000000"/>
          <w:sz w:val="24"/>
          <w:szCs w:val="24"/>
        </w:rPr>
        <w:t>ed amount for which the asset could be sold on the balance sheet date.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To estimate the current replacement cost of the asset.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Depreciation is an allocation process, not a valuation process.</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w:t>
      </w:r>
      <w:r>
        <w:rPr>
          <w:rFonts w:ascii="Times" w:hAnsi="Times" w:cs="Times"/>
          <w:i/>
          <w:iCs/>
          <w:color w:val="000000"/>
          <w:sz w:val="16"/>
          <w:szCs w:val="16"/>
        </w:rPr>
        <w:t xml:space="preserve">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08-03 Apply various cost allocation methods as assets are held and used over time.</w:t>
      </w:r>
      <w:r>
        <w:rPr>
          <w:rFonts w:ascii="Times Roman" w:hAnsi="Times Roman" w:cs="Times Roman"/>
          <w:i/>
          <w:iCs/>
          <w:color w:val="000000"/>
          <w:sz w:val="16"/>
          <w:szCs w:val="16"/>
        </w:rPr>
        <w:br/>
      </w:r>
      <w:r>
        <w:rPr>
          <w:rFonts w:ascii="Times" w:hAnsi="Times" w:cs="Times"/>
          <w:i/>
          <w:iCs/>
          <w:color w:val="000000"/>
          <w:sz w:val="16"/>
          <w:szCs w:val="16"/>
        </w:rPr>
        <w:t>Libby - Chapter 08 #56</w:t>
      </w:r>
      <w:r>
        <w:rPr>
          <w:rFonts w:ascii="Times Roman" w:hAnsi="Times Roman" w:cs="Times Roman"/>
          <w:i/>
          <w:iCs/>
          <w:color w:val="000000"/>
          <w:sz w:val="16"/>
          <w:szCs w:val="16"/>
        </w:rPr>
        <w:br/>
      </w:r>
      <w:r>
        <w:rPr>
          <w:rFonts w:ascii="Times" w:hAnsi="Times" w:cs="Times"/>
          <w:i/>
          <w:iCs/>
          <w:color w:val="000000"/>
          <w:sz w:val="16"/>
          <w:szCs w:val="16"/>
        </w:rPr>
        <w:t xml:space="preserve">Topic Area: Use, Impairment,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45. </w:t>
      </w:r>
      <w:r>
        <w:rPr>
          <w:rFonts w:ascii="Times" w:hAnsi="Times" w:cs="Times"/>
          <w:color w:val="000000"/>
          <w:sz w:val="24"/>
          <w:szCs w:val="24"/>
        </w:rPr>
        <w:t>Which of the following describes the effect of recording depreciation expense at year-end?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Net income decreases and total assets aren't affected.</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Total assets decrease and stockholders' equity is not affected.</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Net income decreases and total asset</w:t>
      </w:r>
      <w:r>
        <w:rPr>
          <w:rFonts w:ascii="Times" w:hAnsi="Times" w:cs="Times"/>
          <w:color w:val="000000"/>
          <w:sz w:val="24"/>
          <w:szCs w:val="24"/>
        </w:rPr>
        <w:t>s decrease.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Stockholders' equity is not affected and net income decreases.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journal entry increases expenses, which decreases both net income and total assets. Total assets decrease because the contra-account accumulated depreciation is increased.</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08-03 </w:t>
      </w:r>
      <w:proofErr w:type="gramStart"/>
      <w:r>
        <w:rPr>
          <w:rFonts w:ascii="Times" w:hAnsi="Times" w:cs="Times"/>
          <w:i/>
          <w:iCs/>
          <w:color w:val="000000"/>
          <w:sz w:val="16"/>
          <w:szCs w:val="16"/>
        </w:rPr>
        <w:t>Apply</w:t>
      </w:r>
      <w:proofErr w:type="gramEnd"/>
      <w:r>
        <w:rPr>
          <w:rFonts w:ascii="Times" w:hAnsi="Times" w:cs="Times"/>
          <w:i/>
          <w:iCs/>
          <w:color w:val="000000"/>
          <w:sz w:val="16"/>
          <w:szCs w:val="16"/>
        </w:rPr>
        <w:t xml:space="preserve"> various cost allocation methods as assets are held and used over time.</w:t>
      </w:r>
      <w:r>
        <w:rPr>
          <w:rFonts w:ascii="Times Roman" w:hAnsi="Times Roman" w:cs="Times Roman"/>
          <w:i/>
          <w:iCs/>
          <w:color w:val="000000"/>
          <w:sz w:val="16"/>
          <w:szCs w:val="16"/>
        </w:rPr>
        <w:br/>
      </w:r>
      <w:r>
        <w:rPr>
          <w:rFonts w:ascii="Times" w:hAnsi="Times" w:cs="Times"/>
          <w:i/>
          <w:iCs/>
          <w:color w:val="000000"/>
          <w:sz w:val="16"/>
          <w:szCs w:val="16"/>
        </w:rPr>
        <w:t>Libby - Chapter 08 #58</w:t>
      </w:r>
      <w:r>
        <w:rPr>
          <w:rFonts w:ascii="Times Roman" w:hAnsi="Times Roman" w:cs="Times Roman"/>
          <w:i/>
          <w:iCs/>
          <w:color w:val="000000"/>
          <w:sz w:val="16"/>
          <w:szCs w:val="16"/>
        </w:rPr>
        <w:br/>
      </w:r>
      <w:r>
        <w:rPr>
          <w:rFonts w:ascii="Times" w:hAnsi="Times" w:cs="Times"/>
          <w:i/>
          <w:iCs/>
          <w:color w:val="000000"/>
          <w:sz w:val="16"/>
          <w:szCs w:val="16"/>
        </w:rPr>
        <w:t>Topic Area: Use, Im</w:t>
      </w:r>
      <w:r>
        <w:rPr>
          <w:rFonts w:ascii="Times" w:hAnsi="Times" w:cs="Times"/>
          <w:i/>
          <w:iCs/>
          <w:color w:val="000000"/>
          <w:sz w:val="16"/>
          <w:szCs w:val="16"/>
        </w:rPr>
        <w:t xml:space="preserve">pairment,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46. Why is the continuity assumption important with respect to the accounting for long-lived tangible assets?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It helps a company decide whether to use straight-line depreciation or an accelerated deprecia</w:t>
      </w:r>
      <w:r>
        <w:rPr>
          <w:rFonts w:ascii="Times" w:hAnsi="Times" w:cs="Times"/>
          <w:color w:val="000000"/>
          <w:sz w:val="24"/>
          <w:szCs w:val="24"/>
        </w:rPr>
        <w:t>tion method.</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It justifies depreciating the asset over its expected useful life, without anticipating that the business will liquidate in the near future.</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It provides justification for including residual values in calculating depreciation.</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It is co</w:t>
      </w:r>
      <w:r>
        <w:rPr>
          <w:rFonts w:ascii="Times" w:hAnsi="Times" w:cs="Times"/>
          <w:color w:val="000000"/>
          <w:sz w:val="24"/>
          <w:szCs w:val="24"/>
        </w:rPr>
        <w:t>nsistent with maintaining assets in the accounting records at market value rather than acquisition cost.</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The justification for allocating an asset's cost over its useful life is that the business entity is a going concern.</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w:t>
      </w:r>
      <w:r>
        <w:rPr>
          <w:rFonts w:ascii="Times Roman" w:hAnsi="Times Roman" w:cs="Times Roman"/>
          <w:i/>
          <w:iCs/>
          <w:color w:val="000000"/>
          <w:sz w:val="16"/>
          <w:szCs w:val="16"/>
        </w:rPr>
        <w:br/>
      </w:r>
      <w:r>
        <w:rPr>
          <w:rFonts w:ascii="Times" w:hAnsi="Times" w:cs="Times"/>
          <w:i/>
          <w:iCs/>
          <w:color w:val="000000"/>
          <w:sz w:val="16"/>
          <w:szCs w:val="16"/>
        </w:rPr>
        <w:t>Blooms: Remember</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08-03 Apply various cost allocation methods as assets are held and used over time.</w:t>
      </w:r>
      <w:r>
        <w:rPr>
          <w:rFonts w:ascii="Times Roman" w:hAnsi="Times Roman" w:cs="Times Roman"/>
          <w:i/>
          <w:iCs/>
          <w:color w:val="000000"/>
          <w:sz w:val="16"/>
          <w:szCs w:val="16"/>
        </w:rPr>
        <w:br/>
      </w:r>
      <w:r>
        <w:rPr>
          <w:rFonts w:ascii="Times" w:hAnsi="Times" w:cs="Times"/>
          <w:i/>
          <w:iCs/>
          <w:color w:val="000000"/>
          <w:sz w:val="16"/>
          <w:szCs w:val="16"/>
        </w:rPr>
        <w:t>Libby - Chapter 08 #59</w:t>
      </w:r>
      <w:r>
        <w:rPr>
          <w:rFonts w:ascii="Times Roman" w:hAnsi="Times Roman" w:cs="Times Roman"/>
          <w:i/>
          <w:iCs/>
          <w:color w:val="000000"/>
          <w:sz w:val="16"/>
          <w:szCs w:val="16"/>
        </w:rPr>
        <w:br/>
      </w:r>
      <w:r>
        <w:rPr>
          <w:rFonts w:ascii="Times" w:hAnsi="Times" w:cs="Times"/>
          <w:i/>
          <w:iCs/>
          <w:color w:val="000000"/>
          <w:sz w:val="16"/>
          <w:szCs w:val="16"/>
        </w:rPr>
        <w:t xml:space="preserve">Topic Area: Use, Impairment,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w:t>
      </w:r>
      <w:r>
        <w:rPr>
          <w:rFonts w:ascii="Times" w:hAnsi="Times" w:cs="Times"/>
          <w:i/>
          <w:iCs/>
          <w:color w:val="000000"/>
          <w:sz w:val="16"/>
          <w:szCs w:val="16"/>
        </w:rPr>
        <w:t>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47. Warren Company plans to depreciate a new building using the double declining-balance depreciati</w:t>
      </w:r>
      <w:r>
        <w:rPr>
          <w:rFonts w:ascii="Times" w:hAnsi="Times" w:cs="Times"/>
          <w:color w:val="000000"/>
          <w:sz w:val="24"/>
          <w:szCs w:val="24"/>
        </w:rPr>
        <w:t>on method. The building cost $800,000. The estimated residual value of the building is $50,000 and it has an expected useful life of 25 years. Assuming the first year's depreciation expense was recorded properly, what would be the amount of depreciation ex</w:t>
      </w:r>
      <w:r>
        <w:rPr>
          <w:rFonts w:ascii="Times" w:hAnsi="Times" w:cs="Times"/>
          <w:color w:val="000000"/>
          <w:sz w:val="24"/>
          <w:szCs w:val="24"/>
        </w:rPr>
        <w:t>pense for the second year?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$30,720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$32,000</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$58,880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$64,000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Year 1 depreciation expense ($64,000) = $800,000 </w:t>
      </w:r>
      <w:r>
        <w:rPr>
          <w:rFonts w:ascii="Times" w:hAnsi="Times" w:cs="Times"/>
          <w:color w:val="000000"/>
          <w:sz w:val="24"/>
          <w:szCs w:val="24"/>
        </w:rPr>
        <w:sym w:font="Symbol" w:char="F0B4"/>
      </w:r>
      <w:r>
        <w:rPr>
          <w:rFonts w:ascii="Times" w:hAnsi="Times" w:cs="Times"/>
          <w:color w:val="000000"/>
          <w:sz w:val="24"/>
          <w:szCs w:val="24"/>
        </w:rPr>
        <w:t xml:space="preserve"> 2/25</w:t>
      </w:r>
      <w:r>
        <w:rPr>
          <w:rFonts w:ascii="Times Roman" w:hAnsi="Times Roman" w:cs="Times Roman"/>
          <w:color w:val="000000"/>
          <w:sz w:val="24"/>
          <w:szCs w:val="24"/>
        </w:rPr>
        <w:br/>
      </w:r>
      <w:r>
        <w:rPr>
          <w:rFonts w:ascii="Times" w:hAnsi="Times" w:cs="Times"/>
          <w:color w:val="000000"/>
          <w:sz w:val="24"/>
          <w:szCs w:val="24"/>
        </w:rPr>
        <w:t xml:space="preserve">Year 2 depreciation expense ($58,880) = ($800,000 - $64,000) </w:t>
      </w:r>
      <w:r>
        <w:rPr>
          <w:rFonts w:ascii="Times" w:hAnsi="Times" w:cs="Times"/>
          <w:color w:val="000000"/>
          <w:sz w:val="24"/>
          <w:szCs w:val="24"/>
        </w:rPr>
        <w:sym w:font="Symbol" w:char="F0B4"/>
      </w:r>
      <w:r>
        <w:rPr>
          <w:rFonts w:ascii="Times" w:hAnsi="Times" w:cs="Times"/>
          <w:color w:val="000000"/>
          <w:sz w:val="24"/>
          <w:szCs w:val="24"/>
        </w:rPr>
        <w:t xml:space="preserve"> 2/25</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08-03 </w:t>
      </w:r>
      <w:proofErr w:type="gramStart"/>
      <w:r>
        <w:rPr>
          <w:rFonts w:ascii="Times" w:hAnsi="Times" w:cs="Times"/>
          <w:i/>
          <w:iCs/>
          <w:color w:val="000000"/>
          <w:sz w:val="16"/>
          <w:szCs w:val="16"/>
        </w:rPr>
        <w:t>Apply</w:t>
      </w:r>
      <w:proofErr w:type="gramEnd"/>
      <w:r>
        <w:rPr>
          <w:rFonts w:ascii="Times" w:hAnsi="Times" w:cs="Times"/>
          <w:i/>
          <w:iCs/>
          <w:color w:val="000000"/>
          <w:sz w:val="16"/>
          <w:szCs w:val="16"/>
        </w:rPr>
        <w:t xml:space="preserve"> various cost allocation methods as assets are held and used over time.</w:t>
      </w:r>
      <w:r>
        <w:rPr>
          <w:rFonts w:ascii="Times Roman" w:hAnsi="Times Roman" w:cs="Times Roman"/>
          <w:i/>
          <w:iCs/>
          <w:color w:val="000000"/>
          <w:sz w:val="16"/>
          <w:szCs w:val="16"/>
        </w:rPr>
        <w:br/>
      </w:r>
      <w:r>
        <w:rPr>
          <w:rFonts w:ascii="Times" w:hAnsi="Times" w:cs="Times"/>
          <w:i/>
          <w:iCs/>
          <w:color w:val="000000"/>
          <w:sz w:val="16"/>
          <w:szCs w:val="16"/>
        </w:rPr>
        <w:t>Libby - Chapter 08 #63</w:t>
      </w:r>
      <w:r>
        <w:rPr>
          <w:rFonts w:ascii="Times Roman" w:hAnsi="Times Roman" w:cs="Times Roman"/>
          <w:i/>
          <w:iCs/>
          <w:color w:val="000000"/>
          <w:sz w:val="16"/>
          <w:szCs w:val="16"/>
        </w:rPr>
        <w:br/>
      </w:r>
      <w:r>
        <w:rPr>
          <w:rFonts w:ascii="Times" w:hAnsi="Times" w:cs="Times"/>
          <w:i/>
          <w:iCs/>
          <w:color w:val="000000"/>
          <w:sz w:val="16"/>
          <w:szCs w:val="16"/>
        </w:rPr>
        <w:t>Topic Area: Use, Imp</w:t>
      </w:r>
      <w:r>
        <w:rPr>
          <w:rFonts w:ascii="Times" w:hAnsi="Times" w:cs="Times"/>
          <w:i/>
          <w:iCs/>
          <w:color w:val="000000"/>
          <w:sz w:val="16"/>
          <w:szCs w:val="16"/>
        </w:rPr>
        <w:t xml:space="preserve">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48. On January 1, 2010, Wasson Company purchased a delivery vehicle costing $40,000. The vehicle has an estimated 6-year life and a $4,000 residual value. Wasson estimates that the vehicle will be driven 100,0</w:t>
      </w:r>
      <w:r>
        <w:rPr>
          <w:rFonts w:ascii="Times" w:hAnsi="Times" w:cs="Times"/>
          <w:color w:val="000000"/>
          <w:sz w:val="24"/>
          <w:szCs w:val="24"/>
        </w:rPr>
        <w:t>00 miles. What is the vehicle's book value as of December 31, 2011 assuming Wasson uses the units-of-production depreciation method and the vehicle was driven 10,000 miles during 2010 and 18,000 miles during 2011?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$29,920</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$28,800</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$24,800</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r>
        <w:rPr>
          <w:rFonts w:ascii="Times" w:hAnsi="Times" w:cs="Times"/>
          <w:color w:val="000000"/>
          <w:sz w:val="24"/>
          <w:szCs w:val="24"/>
        </w:rPr>
        <w:t>$25,920</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Depreciation expense per mile ($0.36) = ($40,000 - $4,000) </w:t>
      </w:r>
      <w:r>
        <w:rPr>
          <w:rFonts w:ascii="Times" w:hAnsi="Times" w:cs="Times"/>
          <w:color w:val="000000"/>
          <w:sz w:val="24"/>
          <w:szCs w:val="24"/>
        </w:rPr>
        <w:sym w:font="Symbol" w:char="F0B8"/>
      </w:r>
      <w:r>
        <w:rPr>
          <w:rFonts w:ascii="Times" w:hAnsi="Times" w:cs="Times"/>
          <w:color w:val="000000"/>
          <w:sz w:val="24"/>
          <w:szCs w:val="24"/>
        </w:rPr>
        <w:t xml:space="preserve"> 100,000</w:t>
      </w:r>
      <w:r>
        <w:rPr>
          <w:rFonts w:ascii="Times Roman" w:hAnsi="Times Roman" w:cs="Times Roman"/>
          <w:color w:val="000000"/>
          <w:sz w:val="24"/>
          <w:szCs w:val="24"/>
        </w:rPr>
        <w:br/>
      </w:r>
      <w:r>
        <w:rPr>
          <w:rFonts w:ascii="Times" w:hAnsi="Times" w:cs="Times"/>
          <w:color w:val="000000"/>
          <w:sz w:val="24"/>
          <w:szCs w:val="24"/>
        </w:rPr>
        <w:t xml:space="preserve">December 31, 2011 accumulated depreciation balance ($10,080) = $0.36 </w:t>
      </w:r>
      <w:r>
        <w:rPr>
          <w:rFonts w:ascii="Times" w:hAnsi="Times" w:cs="Times"/>
          <w:color w:val="000000"/>
          <w:sz w:val="24"/>
          <w:szCs w:val="24"/>
        </w:rPr>
        <w:sym w:font="Symbol" w:char="F0B4"/>
      </w:r>
      <w:r>
        <w:rPr>
          <w:rFonts w:ascii="Times" w:hAnsi="Times" w:cs="Times"/>
          <w:color w:val="000000"/>
          <w:sz w:val="24"/>
          <w:szCs w:val="24"/>
        </w:rPr>
        <w:t xml:space="preserve"> 28,000</w:t>
      </w:r>
      <w:r>
        <w:rPr>
          <w:rFonts w:ascii="Times Roman" w:hAnsi="Times Roman" w:cs="Times Roman"/>
          <w:color w:val="000000"/>
          <w:sz w:val="24"/>
          <w:szCs w:val="24"/>
        </w:rPr>
        <w:br/>
      </w:r>
      <w:r>
        <w:rPr>
          <w:rFonts w:ascii="Times" w:hAnsi="Times" w:cs="Times"/>
          <w:color w:val="000000"/>
          <w:sz w:val="24"/>
          <w:szCs w:val="24"/>
        </w:rPr>
        <w:t xml:space="preserve">December 31, 2011 book value ($29,920) = $40,000 </w:t>
      </w:r>
      <w:r>
        <w:rPr>
          <w:rFonts w:ascii="Times" w:hAnsi="Times" w:cs="Times"/>
          <w:color w:val="000000"/>
          <w:sz w:val="24"/>
          <w:szCs w:val="24"/>
        </w:rPr>
        <w:t>- $10,080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 Reporting, 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 xml:space="preserve">Learning Objective: 08-03 </w:t>
      </w:r>
      <w:proofErr w:type="gramStart"/>
      <w:r>
        <w:rPr>
          <w:rFonts w:ascii="Times" w:hAnsi="Times" w:cs="Times"/>
          <w:i/>
          <w:iCs/>
          <w:color w:val="000000"/>
          <w:sz w:val="16"/>
          <w:szCs w:val="16"/>
        </w:rPr>
        <w:t>Apply</w:t>
      </w:r>
      <w:proofErr w:type="gramEnd"/>
      <w:r>
        <w:rPr>
          <w:rFonts w:ascii="Times" w:hAnsi="Times" w:cs="Times"/>
          <w:i/>
          <w:iCs/>
          <w:color w:val="000000"/>
          <w:sz w:val="16"/>
          <w:szCs w:val="16"/>
        </w:rPr>
        <w:t xml:space="preserve"> various cost allocation methods as assets are held and used over time.</w:t>
      </w:r>
      <w:r>
        <w:rPr>
          <w:rFonts w:ascii="Times Roman" w:hAnsi="Times Roman" w:cs="Times Roman"/>
          <w:i/>
          <w:iCs/>
          <w:color w:val="000000"/>
          <w:sz w:val="16"/>
          <w:szCs w:val="16"/>
        </w:rPr>
        <w:br/>
      </w:r>
      <w:r>
        <w:rPr>
          <w:rFonts w:ascii="Times" w:hAnsi="Times" w:cs="Times"/>
          <w:i/>
          <w:iCs/>
          <w:color w:val="000000"/>
          <w:sz w:val="16"/>
          <w:szCs w:val="16"/>
        </w:rPr>
        <w:t>Libby - Chapter 08 #71</w:t>
      </w:r>
      <w:r>
        <w:rPr>
          <w:rFonts w:ascii="Times Roman" w:hAnsi="Times Roman" w:cs="Times Roman"/>
          <w:i/>
          <w:iCs/>
          <w:color w:val="000000"/>
          <w:sz w:val="16"/>
          <w:szCs w:val="16"/>
        </w:rPr>
        <w:br/>
      </w:r>
      <w:r>
        <w:rPr>
          <w:rFonts w:ascii="Times" w:hAnsi="Times" w:cs="Times"/>
          <w:i/>
          <w:iCs/>
          <w:color w:val="000000"/>
          <w:sz w:val="16"/>
          <w:szCs w:val="16"/>
        </w:rPr>
        <w:t xml:space="preserve">Topic Area: Use, Impairment,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49. Which of the following statements about the Modified Accelerated Cost Recovery System (MACRS) is correct?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It is similar to the units-of-production depreciation method.</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It is appl</w:t>
      </w:r>
      <w:r>
        <w:rPr>
          <w:rFonts w:ascii="Times" w:hAnsi="Times" w:cs="Times"/>
          <w:color w:val="000000"/>
          <w:sz w:val="24"/>
          <w:szCs w:val="24"/>
        </w:rPr>
        <w:t>ied using longer asset lives than the estimated useful lives required by GAAP.</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It provides a short-term tax benefit because of the higher depreciation expense reported in the early years of an asset's life.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It is acceptable for use when preparing fin</w:t>
      </w:r>
      <w:r>
        <w:rPr>
          <w:rFonts w:ascii="Times" w:hAnsi="Times" w:cs="Times"/>
          <w:color w:val="000000"/>
          <w:sz w:val="24"/>
          <w:szCs w:val="24"/>
        </w:rPr>
        <w:t>ancial statements.</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MACRS is an accelerated depreciation method, which results in higher amounts of depreciation expense and less taxable income during the earlier years of an asset's life.</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AICPA FN:</w:t>
      </w:r>
      <w:r>
        <w:rPr>
          <w:rFonts w:ascii="Times" w:hAnsi="Times" w:cs="Times"/>
          <w:i/>
          <w:iCs/>
          <w:color w:val="000000"/>
          <w:sz w:val="16"/>
          <w:szCs w:val="16"/>
        </w:rPr>
        <w:t xml:space="preserve"> Reporting, Measurement</w:t>
      </w:r>
      <w:r>
        <w:rPr>
          <w:rFonts w:ascii="Times Roman" w:hAnsi="Times Roman" w:cs="Times Roman"/>
          <w:i/>
          <w:iCs/>
          <w:color w:val="000000"/>
          <w:sz w:val="16"/>
          <w:szCs w:val="16"/>
        </w:rPr>
        <w:br/>
      </w:r>
      <w:r>
        <w:rPr>
          <w:rFonts w:ascii="Times" w:hAnsi="Times" w:cs="Times"/>
          <w:i/>
          <w:iCs/>
          <w:color w:val="000000"/>
          <w:sz w:val="16"/>
          <w:szCs w:val="16"/>
        </w:rPr>
        <w:t>Blooms: Understand</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08-03 Apply various cost allocation methods as assets are held and used over time.</w:t>
      </w:r>
      <w:r>
        <w:rPr>
          <w:rFonts w:ascii="Times Roman" w:hAnsi="Times Roman" w:cs="Times Roman"/>
          <w:i/>
          <w:iCs/>
          <w:color w:val="000000"/>
          <w:sz w:val="16"/>
          <w:szCs w:val="16"/>
        </w:rPr>
        <w:br/>
      </w:r>
      <w:r>
        <w:rPr>
          <w:rFonts w:ascii="Times" w:hAnsi="Times" w:cs="Times"/>
          <w:i/>
          <w:iCs/>
          <w:color w:val="000000"/>
          <w:sz w:val="16"/>
          <w:szCs w:val="16"/>
        </w:rPr>
        <w:t>Libby - Chapter 08 #76</w:t>
      </w:r>
      <w:r>
        <w:rPr>
          <w:rFonts w:ascii="Times Roman" w:hAnsi="Times Roman" w:cs="Times Roman"/>
          <w:i/>
          <w:iCs/>
          <w:color w:val="000000"/>
          <w:sz w:val="16"/>
          <w:szCs w:val="16"/>
        </w:rPr>
        <w:br/>
      </w:r>
      <w:r>
        <w:rPr>
          <w:rFonts w:ascii="Times" w:hAnsi="Times" w:cs="Times"/>
          <w:i/>
          <w:iCs/>
          <w:color w:val="000000"/>
          <w:sz w:val="16"/>
          <w:szCs w:val="16"/>
        </w:rPr>
        <w:t xml:space="preserve">Topic Area: Use, Impairment,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5</w:t>
      </w:r>
      <w:r>
        <w:rPr>
          <w:rFonts w:ascii="Times" w:hAnsi="Times" w:cs="Times"/>
          <w:color w:val="000000"/>
          <w:sz w:val="24"/>
          <w:szCs w:val="24"/>
        </w:rPr>
        <w:t>0. Carter Company disposed of an asset at the end of the eighth year of its estimated life for $10,000 cash. The asset's life was originally estimated to be 10 years. The original cost was $50,000 with an estimated residual value of $5,000. The asset was b</w:t>
      </w:r>
      <w:r>
        <w:rPr>
          <w:rFonts w:ascii="Times" w:hAnsi="Times" w:cs="Times"/>
          <w:color w:val="000000"/>
          <w:sz w:val="24"/>
          <w:szCs w:val="24"/>
        </w:rPr>
        <w:t>eing depreciated using the straight-line method. What was the gain or loss on the disposal?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$1,000 loss</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$4,000 loss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$5,500 gain</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$10,000 gain</w:t>
      </w:r>
    </w:p>
    <w:p w:rsidR="00000000" w:rsidRDefault="00EB65FF">
      <w:pPr>
        <w:keepNext/>
        <w:keepLines/>
        <w:widowControl w:val="0"/>
        <w:autoSpaceDE w:val="0"/>
        <w:autoSpaceDN w:val="0"/>
        <w:adjustRightInd w:val="0"/>
        <w:spacing w:before="319" w:after="319" w:line="240" w:lineRule="auto"/>
        <w:rPr>
          <w:rFonts w:ascii="Times" w:hAnsi="Times" w:cs="Times"/>
          <w:color w:val="000000"/>
          <w:sz w:val="24"/>
          <w:szCs w:val="24"/>
        </w:rPr>
      </w:pPr>
      <w:r>
        <w:rPr>
          <w:rFonts w:ascii="Times" w:hAnsi="Times" w:cs="Times"/>
          <w:color w:val="000000"/>
          <w:sz w:val="24"/>
          <w:szCs w:val="24"/>
        </w:rPr>
        <w:t xml:space="preserve">Annual straight-line depreciation expense ($4,500) = ($50,000 - $5,000) </w:t>
      </w:r>
      <w:r>
        <w:rPr>
          <w:rFonts w:ascii="Times" w:hAnsi="Times" w:cs="Times"/>
          <w:color w:val="000000"/>
          <w:sz w:val="24"/>
          <w:szCs w:val="24"/>
        </w:rPr>
        <w:sym w:font="Symbol" w:char="F0B8"/>
      </w:r>
      <w:r>
        <w:rPr>
          <w:rFonts w:ascii="Times" w:hAnsi="Times" w:cs="Times"/>
          <w:color w:val="000000"/>
          <w:sz w:val="24"/>
          <w:szCs w:val="24"/>
        </w:rPr>
        <w:t xml:space="preserve"> 10</w:t>
      </w:r>
      <w:proofErr w:type="gramStart"/>
      <w:r>
        <w:rPr>
          <w:rFonts w:ascii="Times" w:hAnsi="Times" w:cs="Times"/>
          <w:color w:val="000000"/>
          <w:sz w:val="24"/>
          <w:szCs w:val="24"/>
        </w:rPr>
        <w:t>;</w:t>
      </w:r>
      <w:proofErr w:type="gramEnd"/>
      <w:r>
        <w:rPr>
          <w:rFonts w:ascii="Times Roman" w:hAnsi="Times Roman" w:cs="Times Roman"/>
          <w:color w:val="000000"/>
          <w:sz w:val="24"/>
          <w:szCs w:val="24"/>
        </w:rPr>
        <w:br/>
      </w:r>
      <w:r>
        <w:rPr>
          <w:rFonts w:ascii="Times" w:hAnsi="Times" w:cs="Times"/>
          <w:color w:val="000000"/>
          <w:sz w:val="24"/>
          <w:szCs w:val="24"/>
        </w:rPr>
        <w:t xml:space="preserve">End of year eight book value ($14,000) = $50,000 - ($4,500 </w:t>
      </w:r>
      <w:r>
        <w:rPr>
          <w:rFonts w:ascii="Times" w:hAnsi="Times" w:cs="Times"/>
          <w:color w:val="000000"/>
          <w:sz w:val="24"/>
          <w:szCs w:val="24"/>
        </w:rPr>
        <w:sym w:font="Symbol" w:char="F0B4"/>
      </w:r>
      <w:r>
        <w:rPr>
          <w:rFonts w:ascii="Times" w:hAnsi="Times" w:cs="Times"/>
          <w:color w:val="000000"/>
          <w:sz w:val="24"/>
          <w:szCs w:val="24"/>
        </w:rPr>
        <w:t xml:space="preserve"> 8); A $4,000 loss occurs because the selling price ($10,000) is less than book value ($14,000).</w:t>
      </w:r>
    </w:p>
    <w:p w:rsidR="00000000" w:rsidRDefault="00EB65FF">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000000" w:rsidRDefault="00EB65FF">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Analytic</w:t>
      </w:r>
      <w:r>
        <w:rPr>
          <w:rFonts w:ascii="Times Roman" w:hAnsi="Times Roman" w:cs="Times Roman"/>
          <w:i/>
          <w:iCs/>
          <w:color w:val="000000"/>
          <w:sz w:val="16"/>
          <w:szCs w:val="16"/>
        </w:rPr>
        <w:br/>
      </w:r>
      <w:r>
        <w:rPr>
          <w:rFonts w:ascii="Times" w:hAnsi="Times" w:cs="Times"/>
          <w:i/>
          <w:iCs/>
          <w:color w:val="000000"/>
          <w:sz w:val="16"/>
          <w:szCs w:val="16"/>
        </w:rPr>
        <w:t>AICPA BB: Critical Thinking</w:t>
      </w:r>
      <w:r>
        <w:rPr>
          <w:rFonts w:ascii="Times Roman" w:hAnsi="Times Roman" w:cs="Times Roman"/>
          <w:i/>
          <w:iCs/>
          <w:color w:val="000000"/>
          <w:sz w:val="16"/>
          <w:szCs w:val="16"/>
        </w:rPr>
        <w:br/>
      </w:r>
      <w:r>
        <w:rPr>
          <w:rFonts w:ascii="Times" w:hAnsi="Times" w:cs="Times"/>
          <w:i/>
          <w:iCs/>
          <w:color w:val="000000"/>
          <w:sz w:val="16"/>
          <w:szCs w:val="16"/>
        </w:rPr>
        <w:t xml:space="preserve">AICPA FN: Reporting, </w:t>
      </w:r>
      <w:r>
        <w:rPr>
          <w:rFonts w:ascii="Times" w:hAnsi="Times" w:cs="Times"/>
          <w:i/>
          <w:iCs/>
          <w:color w:val="000000"/>
          <w:sz w:val="16"/>
          <w:szCs w:val="16"/>
        </w:rPr>
        <w:t>Measurement</w:t>
      </w:r>
      <w:r>
        <w:rPr>
          <w:rFonts w:ascii="Times Roman" w:hAnsi="Times Roman" w:cs="Times Roman"/>
          <w:i/>
          <w:iCs/>
          <w:color w:val="000000"/>
          <w:sz w:val="16"/>
          <w:szCs w:val="16"/>
        </w:rPr>
        <w:br/>
      </w:r>
      <w:r>
        <w:rPr>
          <w:rFonts w:ascii="Times" w:hAnsi="Times" w:cs="Times"/>
          <w:i/>
          <w:iCs/>
          <w:color w:val="000000"/>
          <w:sz w:val="16"/>
          <w:szCs w:val="16"/>
        </w:rPr>
        <w:t>Blooms: Apply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Learning Objective: 08-05 Analyze the disposal of property; plant; and equipment.</w:t>
      </w:r>
      <w:r>
        <w:rPr>
          <w:rFonts w:ascii="Times Roman" w:hAnsi="Times Roman" w:cs="Times Roman"/>
          <w:i/>
          <w:iCs/>
          <w:color w:val="000000"/>
          <w:sz w:val="16"/>
          <w:szCs w:val="16"/>
        </w:rPr>
        <w:br/>
      </w:r>
      <w:r>
        <w:rPr>
          <w:rFonts w:ascii="Times" w:hAnsi="Times" w:cs="Times"/>
          <w:i/>
          <w:iCs/>
          <w:color w:val="000000"/>
          <w:sz w:val="16"/>
          <w:szCs w:val="16"/>
        </w:rPr>
        <w:t>Libby - Chapter 08 #83</w:t>
      </w:r>
      <w:r>
        <w:rPr>
          <w:rFonts w:ascii="Times Roman" w:hAnsi="Times Roman" w:cs="Times Roman"/>
          <w:i/>
          <w:iCs/>
          <w:color w:val="000000"/>
          <w:sz w:val="16"/>
          <w:szCs w:val="16"/>
        </w:rPr>
        <w:br/>
      </w:r>
      <w:r>
        <w:rPr>
          <w:rFonts w:ascii="Times" w:hAnsi="Times" w:cs="Times"/>
          <w:i/>
          <w:iCs/>
          <w:color w:val="000000"/>
          <w:sz w:val="16"/>
          <w:szCs w:val="16"/>
        </w:rPr>
        <w:t xml:space="preserve">Topic Area: Use, Impairment, </w:t>
      </w:r>
      <w:proofErr w:type="gramStart"/>
      <w:r>
        <w:rPr>
          <w:rFonts w:ascii="Times" w:hAnsi="Times" w:cs="Times"/>
          <w:i/>
          <w:iCs/>
          <w:color w:val="000000"/>
          <w:sz w:val="16"/>
          <w:szCs w:val="16"/>
        </w:rPr>
        <w:t>And</w:t>
      </w:r>
      <w:proofErr w:type="gramEnd"/>
      <w:r>
        <w:rPr>
          <w:rFonts w:ascii="Times" w:hAnsi="Times" w:cs="Times"/>
          <w:i/>
          <w:iCs/>
          <w:color w:val="000000"/>
          <w:sz w:val="16"/>
          <w:szCs w:val="16"/>
        </w:rPr>
        <w:t xml:space="preserve"> Disposal Of Plant And Equipment</w:t>
      </w:r>
      <w:r>
        <w:rPr>
          <w:rFonts w:ascii="Times Roman" w:hAnsi="Times Roman" w:cs="Times Roman"/>
          <w:i/>
          <w:iCs/>
          <w:color w:val="000000"/>
          <w:sz w:val="16"/>
          <w:szCs w:val="16"/>
        </w:rPr>
        <w:br/>
      </w:r>
      <w:r>
        <w:rPr>
          <w:rFonts w:ascii="Times" w:hAnsi="Times" w:cs="Times"/>
          <w:i/>
          <w:iCs/>
          <w:color w:val="000000"/>
          <w:sz w:val="16"/>
          <w:szCs w:val="16"/>
        </w:rPr>
        <w:t> </w:t>
      </w:r>
    </w:p>
    <w:p w:rsidR="00000000" w:rsidRDefault="00EB65FF">
      <w:pPr>
        <w:widowControl w:val="0"/>
        <w:autoSpaceDE w:val="0"/>
        <w:autoSpaceDN w:val="0"/>
        <w:adjustRightInd w:val="0"/>
        <w:spacing w:after="0" w:line="240" w:lineRule="auto"/>
        <w:rPr>
          <w:rFonts w:ascii="Times Roman" w:hAnsi="Times Roman" w:cs="Times Roman"/>
          <w:color w:val="000000"/>
          <w:sz w:val="18"/>
          <w:szCs w:val="18"/>
        </w:rPr>
      </w:pPr>
    </w:p>
    <w:p w:rsidR="00000000" w:rsidRDefault="00EB65FF">
      <w:pPr>
        <w:widowControl w:val="0"/>
        <w:autoSpaceDE w:val="0"/>
        <w:autoSpaceDN w:val="0"/>
        <w:adjustRightInd w:val="0"/>
        <w:spacing w:after="0" w:line="240" w:lineRule="auto"/>
        <w:rPr>
          <w:rFonts w:ascii="Times Roman" w:hAnsi="Times Roman" w:cs="Times Roman"/>
          <w:color w:val="000000"/>
          <w:sz w:val="18"/>
          <w:szCs w:val="18"/>
        </w:rPr>
        <w:sectPr w:rsidR="00000000">
          <w:pgSz w:w="12240" w:h="15840"/>
          <w:pgMar w:top="720" w:right="720" w:bottom="720" w:left="720" w:header="720" w:footer="720" w:gutter="0"/>
          <w:pgNumType w:start="1"/>
          <w:cols w:space="720"/>
          <w:noEndnote/>
        </w:sectPr>
      </w:pPr>
    </w:p>
    <w:p w:rsidR="00000000" w:rsidRDefault="00EB65FF">
      <w:pPr>
        <w:widowControl w:val="0"/>
        <w:autoSpaceDE w:val="0"/>
        <w:autoSpaceDN w:val="0"/>
        <w:adjustRightInd w:val="0"/>
        <w:spacing w:before="532" w:after="532" w:line="240" w:lineRule="auto"/>
        <w:rPr>
          <w:rFonts w:ascii="Times Roman" w:hAnsi="Times Roman" w:cs="Times Roman"/>
          <w:color w:val="006000"/>
          <w:sz w:val="40"/>
          <w:szCs w:val="40"/>
        </w:rPr>
      </w:pPr>
      <w:r>
        <w:rPr>
          <w:rFonts w:ascii="Times" w:hAnsi="Times" w:cs="Times"/>
          <w:color w:val="000000"/>
          <w:sz w:val="40"/>
          <w:szCs w:val="40"/>
        </w:rPr>
        <w:t xml:space="preserve">Exam 2 </w:t>
      </w:r>
      <w:proofErr w:type="spellStart"/>
      <w:r>
        <w:rPr>
          <w:rFonts w:ascii="Times" w:hAnsi="Times" w:cs="Times"/>
          <w:color w:val="000000"/>
          <w:sz w:val="40"/>
          <w:szCs w:val="40"/>
        </w:rPr>
        <w:t>ch</w:t>
      </w:r>
      <w:proofErr w:type="spellEnd"/>
      <w:r>
        <w:rPr>
          <w:rFonts w:ascii="Times" w:hAnsi="Times" w:cs="Times"/>
          <w:color w:val="000000"/>
          <w:sz w:val="40"/>
          <w:szCs w:val="40"/>
        </w:rPr>
        <w:t xml:space="preserve"> 5-8 Libby 7ed </w:t>
      </w:r>
      <w:r>
        <w:rPr>
          <w:rFonts w:ascii="Times" w:hAnsi="Times" w:cs="Times"/>
          <w:color w:val="006000"/>
          <w:sz w:val="40"/>
          <w:szCs w:val="40"/>
        </w:rPr>
        <w:t>Summary</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10009"/>
        <w:gridCol w:w="598"/>
      </w:tblGrid>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i/>
                <w:iCs/>
                <w:color w:val="000000"/>
                <w:sz w:val="18"/>
                <w:szCs w:val="18"/>
                <w:u w:val="single"/>
              </w:rPr>
            </w:pPr>
            <w:r>
              <w:rPr>
                <w:rFonts w:ascii="Times" w:hAnsi="Times" w:cs="Times"/>
                <w:i/>
                <w:iCs/>
                <w:color w:val="000000"/>
                <w:sz w:val="18"/>
                <w:szCs w:val="18"/>
                <w:u w:val="single"/>
              </w:rPr>
              <w:t>Category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i/>
                <w:iCs/>
                <w:color w:val="000000"/>
                <w:sz w:val="18"/>
                <w:szCs w:val="18"/>
                <w:u w:val="single"/>
              </w:rPr>
            </w:pPr>
            <w:r>
              <w:rPr>
                <w:rFonts w:ascii="Times" w:hAnsi="Times" w:cs="Times"/>
                <w:i/>
                <w:iCs/>
                <w:color w:val="000000"/>
                <w:sz w:val="18"/>
                <w:szCs w:val="18"/>
                <w:u w:val="single"/>
              </w:rPr>
              <w:t># of Questions</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AACSB: Analytic</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26</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AACSB: Application</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AACSB: Reflective Thinking</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AICPA BB: Critical Thinking</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50</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AICPA FN: Measurement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AICPA FN: Reporting</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20</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AICPA FN: Reporting, Measurement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27</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w:t>
            </w:r>
            <w:r>
              <w:rPr>
                <w:rFonts w:ascii="Times" w:hAnsi="Times" w:cs="Times"/>
                <w:color w:val="000000"/>
                <w:sz w:val="18"/>
                <w:szCs w:val="18"/>
              </w:rPr>
              <w:t>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w:t>
            </w:r>
            <w:r>
              <w:rPr>
                <w:rFonts w:ascii="Times" w:hAnsi="Times" w:cs="Times"/>
                <w:color w:val="000000"/>
                <w:sz w:val="18"/>
                <w:szCs w:val="18"/>
              </w:rPr>
              <w:t>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Apply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Remember</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Blooms: Understand</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Difficulty: Easy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10</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Difficulty: Hard</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5</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Difficulty: Medium</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35</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05-01 Recognize the people involved in the </w:t>
            </w:r>
            <w:r>
              <w:rPr>
                <w:rFonts w:ascii="Times" w:hAnsi="Times" w:cs="Times"/>
                <w:color w:val="000000"/>
                <w:sz w:val="18"/>
                <w:szCs w:val="18"/>
              </w:rPr>
              <w:t>accounting communication process (regulators; managers; directors; auditors; information intermediaries; and users); their roles in the process; and the guidance they receive from legal and professional standards.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4</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05-03 Recognize and</w:t>
            </w:r>
            <w:r>
              <w:rPr>
                <w:rFonts w:ascii="Times" w:hAnsi="Times" w:cs="Times"/>
                <w:color w:val="000000"/>
                <w:sz w:val="18"/>
                <w:szCs w:val="18"/>
              </w:rPr>
              <w:t> apply the different financial statement and disclosure formats used by companies in practice.</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9</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06-01 Apply the revenue principle to determine the accepted time to record sales revenue for typical retailers; wholesalers; manufacturers</w:t>
            </w:r>
            <w:r>
              <w:rPr>
                <w:rFonts w:ascii="Times" w:hAnsi="Times" w:cs="Times"/>
                <w:color w:val="000000"/>
                <w:sz w:val="18"/>
                <w:szCs w:val="18"/>
              </w:rPr>
              <w:t>; and service companies.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06-02 Analyze the impact of credit card sales; sales discounts; and sales returns on the amounts reported as net sales.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4</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06-03 Analyze and interpret the gross profit percentage.</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06-04 Estimate; report; and evaluate the effects of uncollectible accounts receivable (bad debts) on financial statements.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5</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06-06 Report; control; and safeguard cash.</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07-01 Apply the cost pri</w:t>
            </w:r>
            <w:r>
              <w:rPr>
                <w:rFonts w:ascii="Times" w:hAnsi="Times" w:cs="Times"/>
                <w:color w:val="000000"/>
                <w:sz w:val="18"/>
                <w:szCs w:val="18"/>
              </w:rPr>
              <w:t>nciple to identify the amounts that should be included in inventory and the matching principle to determine cost of goods sold for typical retailers; wholesalers; and manufacturers.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07-02 Report inventory and cost of goods sold using</w:t>
            </w:r>
            <w:r>
              <w:rPr>
                <w:rFonts w:ascii="Times" w:hAnsi="Times" w:cs="Times"/>
                <w:color w:val="000000"/>
                <w:sz w:val="18"/>
                <w:szCs w:val="18"/>
              </w:rPr>
              <w:t> the four inventory costing methods.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4</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07-04 Report inventory at the lower of cost of market (LCM).</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07-05 Evaluate inventory management using the inventory turnover ratio and analyze the effects of inventory on c</w:t>
            </w:r>
            <w:r>
              <w:rPr>
                <w:rFonts w:ascii="Times" w:hAnsi="Times" w:cs="Times"/>
                <w:color w:val="000000"/>
                <w:sz w:val="18"/>
                <w:szCs w:val="18"/>
              </w:rPr>
              <w:t>ash flows.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07-07 Understand methods for controlling and keeping track of inventory and analyze the effects of inventory errors on financial statements.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08-01 Define; classify; and explain the nature of </w:t>
            </w:r>
            <w:r>
              <w:rPr>
                <w:rFonts w:ascii="Times" w:hAnsi="Times" w:cs="Times"/>
                <w:color w:val="000000"/>
                <w:sz w:val="18"/>
                <w:szCs w:val="18"/>
              </w:rPr>
              <w:t>long-lived productive assets and interpret the fixed asset turnover ratio.</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08-02 Apply the cost principle to measure the acquisition and maintenance of property; plant; and equipment.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08-03 Apply various cost a</w:t>
            </w:r>
            <w:r>
              <w:rPr>
                <w:rFonts w:ascii="Times" w:hAnsi="Times" w:cs="Times"/>
                <w:color w:val="000000"/>
                <w:sz w:val="18"/>
                <w:szCs w:val="18"/>
              </w:rPr>
              <w:t>llocation methods as assets are held and used over time.</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6</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Learning Objective: 08-05 Analyze the disposal of property; plant; and equipment.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Libby - Chapter 05</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Libby - </w:t>
            </w:r>
            <w:r w:rsidRPr="00EB65FF">
              <w:rPr>
                <w:rFonts w:ascii="Times" w:hAnsi="Times" w:cs="Times"/>
                <w:b/>
                <w:color w:val="000000"/>
                <w:sz w:val="28"/>
                <w:szCs w:val="18"/>
                <w:highlight w:val="yellow"/>
              </w:rPr>
              <w:t>Chapter 06</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Libby - </w:t>
            </w:r>
            <w:r w:rsidRPr="00EB65FF">
              <w:rPr>
                <w:rFonts w:ascii="Times" w:hAnsi="Times" w:cs="Times"/>
                <w:b/>
                <w:color w:val="000000"/>
                <w:sz w:val="28"/>
                <w:szCs w:val="18"/>
                <w:highlight w:val="yellow"/>
              </w:rPr>
              <w:t>Chapter 07</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Libby - Chapter 08</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A </w:t>
            </w:r>
            <w:r>
              <w:rPr>
                <w:rFonts w:ascii="Times" w:hAnsi="Times" w:cs="Times"/>
                <w:color w:val="000000"/>
                <w:sz w:val="18"/>
                <w:szCs w:val="18"/>
              </w:rPr>
              <w:t>Closer Look At Financial Statement Format And Notes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9</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Accounting For Sales Revenue</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4</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Accounting For Sales Revenue, Measuring And Reporting Receivables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Acquisition And Maintenance Of Plant And Equipment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6</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w:t>
            </w:r>
            <w:r>
              <w:rPr>
                <w:rFonts w:ascii="Times" w:hAnsi="Times" w:cs="Times"/>
                <w:color w:val="000000"/>
                <w:sz w:val="18"/>
                <w:szCs w:val="18"/>
              </w:rPr>
              <w:t>: Control Of Inventory</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Evaluating Inventory Management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Inventory Costing Methods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4</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Measuring And Reporting Receivables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5</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Nature Of Inventory And Cost Of Goods Sold</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3</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Players In The </w:t>
            </w:r>
            <w:r>
              <w:rPr>
                <w:rFonts w:ascii="Times" w:hAnsi="Times" w:cs="Times"/>
                <w:color w:val="000000"/>
                <w:sz w:val="18"/>
                <w:szCs w:val="18"/>
              </w:rPr>
              <w:t>Accounting Communication Process</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4</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Reporting And Safeguarding Cash</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2</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Use, Impairment, And Disposal Of Plant And Equipment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7</w:t>
            </w:r>
          </w:p>
        </w:tc>
      </w:tr>
      <w:tr w:rsidR="00000000">
        <w:tc>
          <w:tcPr>
            <w:tcW w:w="10009" w:type="dxa"/>
            <w:tcBorders>
              <w:top w:val="nil"/>
              <w:left w:val="nil"/>
              <w:bottom w:val="nil"/>
              <w:right w:val="nil"/>
            </w:tcBorders>
          </w:tcPr>
          <w:p w:rsidR="00000000" w:rsidRDefault="00EB65FF">
            <w:pPr>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Topic Area: Valuation At Lower Of Cost Or Market</w:t>
            </w:r>
          </w:p>
        </w:tc>
        <w:tc>
          <w:tcPr>
            <w:tcW w:w="598" w:type="dxa"/>
            <w:tcBorders>
              <w:top w:val="nil"/>
              <w:left w:val="nil"/>
              <w:bottom w:val="nil"/>
              <w:right w:val="nil"/>
            </w:tcBorders>
          </w:tcPr>
          <w:p w:rsidR="00000000" w:rsidRDefault="00EB65FF">
            <w:pPr>
              <w:widowControl w:val="0"/>
              <w:autoSpaceDE w:val="0"/>
              <w:autoSpaceDN w:val="0"/>
              <w:adjustRightInd w:val="0"/>
              <w:spacing w:after="0" w:line="240" w:lineRule="auto"/>
              <w:jc w:val="center"/>
              <w:rPr>
                <w:rFonts w:ascii="Times" w:hAnsi="Times" w:cs="Times"/>
                <w:color w:val="000000"/>
                <w:sz w:val="18"/>
                <w:szCs w:val="18"/>
              </w:rPr>
            </w:pPr>
            <w:r>
              <w:rPr>
                <w:rFonts w:ascii="Times" w:hAnsi="Times" w:cs="Times"/>
                <w:color w:val="000000"/>
                <w:sz w:val="18"/>
                <w:szCs w:val="18"/>
              </w:rPr>
              <w:t>1</w:t>
            </w:r>
          </w:p>
        </w:tc>
      </w:tr>
    </w:tbl>
    <w:p w:rsidR="00000000" w:rsidRDefault="00EB65FF"/>
    <w:sectPr w:rsidR="00000000">
      <w:pgSz w:w="12240" w:h="15840"/>
      <w:pgMar w:top="72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FF"/>
    <w:rsid w:val="00EB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C302E8-709F-479C-894C-0DE7ADE5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6834</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Exam 2 ch 5-8 Libby 7ed</vt:lpstr>
    </vt:vector>
  </TitlesOfParts>
  <Company/>
  <LinksUpToDate>false</LinksUpToDate>
  <CharactersWithSpaces>44975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 ch 5-8 Libby 7ed</dc:title>
  <dc:subject/>
  <dc:creator>Terry Mullin</dc:creator>
  <cp:keywords/>
  <dc:description/>
  <cp:lastModifiedBy>Terry Mullin</cp:lastModifiedBy>
  <cp:revision>2</cp:revision>
  <dcterms:created xsi:type="dcterms:W3CDTF">2015-05-07T21:44:00Z</dcterms:created>
  <dcterms:modified xsi:type="dcterms:W3CDTF">2015-05-07T21:44:00Z</dcterms:modified>
</cp:coreProperties>
</file>